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1" w:rsidRPr="00FA7961" w:rsidRDefault="00FA7961" w:rsidP="00FA7961">
      <w:pPr>
        <w:widowControl w:val="0"/>
        <w:suppressAutoHyphens/>
        <w:spacing w:after="0"/>
        <w:ind w:firstLine="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-394335</wp:posOffset>
            </wp:positionV>
            <wp:extent cx="1452245" cy="1525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2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A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7961" w:rsidRPr="00FA7961" w:rsidRDefault="00FA7961" w:rsidP="00FA7961">
      <w:pPr>
        <w:widowControl w:val="0"/>
        <w:suppressAutoHyphens/>
        <w:spacing w:after="0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7961" w:rsidRPr="00FA7961" w:rsidRDefault="00FA7961" w:rsidP="00FA7961">
      <w:pPr>
        <w:widowControl w:val="0"/>
        <w:suppressAutoHyphens/>
        <w:spacing w:after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 </w:t>
      </w:r>
      <w:r w:rsidRPr="00FA796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АДМИНИСТРАЦИЯ ОКТЯБРЬСКОГО РАЙОНА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7961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 xml:space="preserve">                                    КУРСКОЙ ОБЛАСТИ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FA7961" w:rsidRPr="00FA7961" w:rsidRDefault="00FA7961" w:rsidP="00FA7961">
      <w:pPr>
        <w:keepNext/>
        <w:suppressAutoHyphens/>
        <w:spacing w:after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FA796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</w:t>
      </w:r>
      <w:proofErr w:type="gramEnd"/>
      <w:r w:rsidRPr="00FA7961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О С Т А Н О В Л Е Н И Е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от  </w:t>
      </w:r>
      <w:r w:rsidR="00F94D8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.08.2015 г. №</w:t>
      </w:r>
      <w:r w:rsidR="00F94D83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809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Курская область, 307200, пос. Прямицыно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FA7961" w:rsidRDefault="00FA7961" w:rsidP="00FA796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DE419A">
        <w:rPr>
          <w:rFonts w:ascii="Times New Roman" w:hAnsi="Times New Roman" w:cs="Times New Roman"/>
          <w:sz w:val="28"/>
          <w:szCs w:val="28"/>
        </w:rPr>
        <w:t xml:space="preserve">учёта детей, </w:t>
      </w:r>
    </w:p>
    <w:p w:rsidR="00FA7961" w:rsidRDefault="00FA7961" w:rsidP="00FA796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подлежащих обучению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Pr="00DE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61" w:rsidRDefault="00FA7961" w:rsidP="00FA796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</w:p>
    <w:p w:rsidR="00FA7961" w:rsidRDefault="00FA7961" w:rsidP="00FA796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FA7961" w:rsidRPr="00DE419A" w:rsidRDefault="00FA7961" w:rsidP="00FA7961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на территории Октябрьского района Курской области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7961" w:rsidRPr="00FA7961" w:rsidRDefault="00FA7961" w:rsidP="008803D6">
      <w:pPr>
        <w:widowControl w:val="0"/>
        <w:suppressAutoHyphens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gramStart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FA7961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8803D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Федеральным</w:t>
      </w:r>
      <w:r w:rsidR="008803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</w:t>
      </w:r>
      <w:r w:rsidR="008803D6">
        <w:rPr>
          <w:rFonts w:ascii="Times New Roman" w:hAnsi="Times New Roman" w:cs="Times New Roman"/>
          <w:sz w:val="28"/>
          <w:szCs w:val="28"/>
        </w:rPr>
        <w:t>акона</w:t>
      </w:r>
      <w:r w:rsidRPr="00DE419A">
        <w:rPr>
          <w:rFonts w:ascii="Times New Roman" w:hAnsi="Times New Roman" w:cs="Times New Roman"/>
          <w:sz w:val="28"/>
          <w:szCs w:val="28"/>
        </w:rPr>
        <w:t>м</w:t>
      </w:r>
      <w:r w:rsidR="008803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29.12.2012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№273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419A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 24.06.1999</w:t>
      </w:r>
      <w:r w:rsidR="002E554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№120-ФЗ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несовершеннолетних»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80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 </w:t>
      </w:r>
      <w:r w:rsidRPr="00DE419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DE419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E419A">
        <w:rPr>
          <w:rFonts w:ascii="Times New Roman" w:hAnsi="Times New Roman" w:cs="Times New Roman"/>
          <w:sz w:val="28"/>
          <w:szCs w:val="28"/>
        </w:rPr>
        <w:t>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8803D6">
        <w:rPr>
          <w:rFonts w:ascii="Times New Roman" w:hAnsi="Times New Roman" w:cs="Times New Roman"/>
          <w:sz w:val="28"/>
          <w:szCs w:val="28"/>
        </w:rPr>
        <w:t xml:space="preserve">, 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</w:t>
      </w:r>
      <w:r w:rsidR="007A71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Октябрьског</w:t>
      </w:r>
      <w:r w:rsidR="00880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района Курской области ПОСТАНОВЛЯЕТ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A7961" w:rsidRPr="00FA7961" w:rsidRDefault="00FA7961" w:rsidP="008803D6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Утвердить </w:t>
      </w:r>
      <w:r w:rsidR="008803D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803D6" w:rsidRPr="00DE419A">
        <w:rPr>
          <w:rFonts w:ascii="Times New Roman" w:hAnsi="Times New Roman" w:cs="Times New Roman"/>
          <w:sz w:val="28"/>
          <w:szCs w:val="28"/>
        </w:rPr>
        <w:t xml:space="preserve">учёта детей, подлежащих </w:t>
      </w:r>
      <w:proofErr w:type="gramStart"/>
      <w:r w:rsidR="008803D6" w:rsidRPr="00DE419A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дошкольного,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общего образования на территории Октябрьского района Курской области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приложению.</w:t>
      </w:r>
    </w:p>
    <w:p w:rsidR="00FA7961" w:rsidRPr="00FA7961" w:rsidRDefault="00FA7961" w:rsidP="008803D6">
      <w:pPr>
        <w:widowControl w:val="0"/>
        <w:suppressAutoHyphens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 </w:t>
      </w:r>
      <w:proofErr w:type="gramStart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Разместить </w:t>
      </w:r>
      <w:r w:rsidR="008803D6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учёта детей, подлежащих обучению по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дошкольного,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  <w:r w:rsidR="008803D6">
        <w:rPr>
          <w:rFonts w:ascii="Times New Roman" w:hAnsi="Times New Roman" w:cs="Times New Roman"/>
          <w:sz w:val="28"/>
          <w:szCs w:val="28"/>
        </w:rPr>
        <w:t xml:space="preserve"> </w:t>
      </w:r>
      <w:r w:rsidR="008803D6" w:rsidRPr="00DE419A">
        <w:rPr>
          <w:rFonts w:ascii="Times New Roman" w:hAnsi="Times New Roman" w:cs="Times New Roman"/>
          <w:sz w:val="28"/>
          <w:szCs w:val="28"/>
        </w:rPr>
        <w:t>общего образования на территории Октябрьского района Курской области</w:t>
      </w:r>
      <w:r w:rsidR="008803D6"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Администрации Октябрьского района Курской области 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oktiabr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rkursk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spellStart"/>
      <w:r w:rsidRPr="00FA796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ru</w:t>
      </w:r>
      <w:proofErr w:type="spellEnd"/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05CE">
        <w:rPr>
          <w:rFonts w:ascii="Times New Roman" w:eastAsia="Times New Roman" w:hAnsi="Times New Roman" w:cs="Times New Roman"/>
          <w:sz w:val="28"/>
          <w:szCs w:val="28"/>
          <w:lang w:eastAsia="ar-SA"/>
        </w:rPr>
        <w:t>ис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настоящего постановления оставляю за собой.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 Постановление вступает в силу со дня его подписания. 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961" w:rsidRPr="00FA7961" w:rsidRDefault="00FA7961" w:rsidP="00FA7961">
      <w:pPr>
        <w:widowControl w:val="0"/>
        <w:suppressAutoHyphens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Глава Октябрьского района </w:t>
      </w:r>
    </w:p>
    <w:p w:rsidR="00FA7961" w:rsidRPr="00FA7961" w:rsidRDefault="00FA7961" w:rsidP="00FA7961">
      <w:pPr>
        <w:widowControl w:val="0"/>
        <w:suppressAutoHyphens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Курской области                                                   </w:t>
      </w:r>
      <w:r w:rsidR="00880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А.В. </w:t>
      </w:r>
      <w:proofErr w:type="spellStart"/>
      <w:r w:rsidR="00880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Цуканов</w:t>
      </w:r>
      <w:proofErr w:type="spellEnd"/>
    </w:p>
    <w:p w:rsidR="00FA7961" w:rsidRPr="00FA7961" w:rsidRDefault="008803D6" w:rsidP="00FA7961">
      <w:pPr>
        <w:widowControl w:val="0"/>
        <w:suppressAutoHyphens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</w:t>
      </w:r>
      <w:r w:rsidR="00FA7961"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A7961"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A7961"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A7961" w:rsidRPr="00FA79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FA7961"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</w:t>
      </w:r>
      <w:r w:rsidR="00FA7961" w:rsidRPr="00FA79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Утверждён </w:t>
      </w:r>
    </w:p>
    <w:p w:rsidR="00FA7961" w:rsidRPr="00FA7961" w:rsidRDefault="00FA7961" w:rsidP="00FA7961">
      <w:pPr>
        <w:widowControl w:val="0"/>
        <w:tabs>
          <w:tab w:val="left" w:pos="7020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постановлением Администрации                        </w:t>
      </w:r>
    </w:p>
    <w:p w:rsidR="00FA7961" w:rsidRPr="00FA7961" w:rsidRDefault="00FA7961" w:rsidP="00FA7961">
      <w:pPr>
        <w:widowControl w:val="0"/>
        <w:tabs>
          <w:tab w:val="left" w:pos="7020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Октябрьского района </w:t>
      </w:r>
    </w:p>
    <w:p w:rsidR="00FA7961" w:rsidRPr="00FA7961" w:rsidRDefault="00FA7961" w:rsidP="00FA7961">
      <w:pPr>
        <w:widowControl w:val="0"/>
        <w:tabs>
          <w:tab w:val="left" w:pos="7020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Курской области</w:t>
      </w:r>
    </w:p>
    <w:p w:rsidR="00FA7961" w:rsidRPr="00FA7961" w:rsidRDefault="00FA7961" w:rsidP="00FA7961">
      <w:pPr>
        <w:widowControl w:val="0"/>
        <w:tabs>
          <w:tab w:val="left" w:pos="7020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8803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__.08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803D6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Pr="00FA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8803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FA7961" w:rsidRDefault="00FA7961" w:rsidP="00DE419A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2C7" w:rsidRPr="00DE419A" w:rsidRDefault="000372C7" w:rsidP="00DE419A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ПОРЯДОК</w:t>
      </w:r>
    </w:p>
    <w:p w:rsidR="000372C7" w:rsidRPr="00DE419A" w:rsidRDefault="000372C7" w:rsidP="00DE419A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 xml:space="preserve">учёта детей, подлежащих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дошкольного,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</w:t>
      </w:r>
    </w:p>
    <w:p w:rsidR="000372C7" w:rsidRDefault="000372C7" w:rsidP="00DE419A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общего образования на территории Октябрьского района Курской области</w:t>
      </w:r>
    </w:p>
    <w:p w:rsidR="005305CE" w:rsidRPr="00DE419A" w:rsidRDefault="005305CE" w:rsidP="00DE419A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72C7" w:rsidRPr="00DE419A" w:rsidRDefault="000372C7" w:rsidP="00DE41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1.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Общие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DE419A" w:rsidRDefault="000372C7" w:rsidP="00DE419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1.1.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Настоящий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Порядок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учёта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программам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дошкольного,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муниципального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</w:t>
      </w:r>
      <w:r w:rsidR="00DE419A">
        <w:rPr>
          <w:rFonts w:ascii="Times New Roman" w:hAnsi="Times New Roman" w:cs="Times New Roman"/>
          <w:sz w:val="28"/>
          <w:szCs w:val="28"/>
        </w:rPr>
        <w:t xml:space="preserve"> «Октябрьский </w:t>
      </w:r>
      <w:r w:rsidRPr="00DE419A">
        <w:rPr>
          <w:rFonts w:ascii="Times New Roman" w:hAnsi="Times New Roman" w:cs="Times New Roman"/>
          <w:sz w:val="28"/>
          <w:szCs w:val="28"/>
        </w:rPr>
        <w:t>район»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Курской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области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(далее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="005305CE">
        <w:rPr>
          <w:rFonts w:ascii="Times New Roman" w:hAnsi="Times New Roman" w:cs="Times New Roman"/>
          <w:sz w:val="28"/>
          <w:szCs w:val="28"/>
        </w:rPr>
        <w:t xml:space="preserve">- </w:t>
      </w:r>
      <w:r w:rsidRPr="00DE419A">
        <w:rPr>
          <w:rFonts w:ascii="Times New Roman" w:hAnsi="Times New Roman" w:cs="Times New Roman"/>
          <w:sz w:val="28"/>
          <w:szCs w:val="28"/>
        </w:rPr>
        <w:t>Порядок)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разработан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 соответствии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="008803D6">
        <w:rPr>
          <w:rFonts w:ascii="Times New Roman" w:hAnsi="Times New Roman" w:cs="Times New Roman"/>
          <w:sz w:val="28"/>
          <w:szCs w:val="28"/>
        </w:rPr>
        <w:t xml:space="preserve">с </w:t>
      </w:r>
      <w:r w:rsidRPr="00DE419A">
        <w:rPr>
          <w:rFonts w:ascii="Times New Roman" w:hAnsi="Times New Roman" w:cs="Times New Roman"/>
          <w:sz w:val="28"/>
          <w:szCs w:val="28"/>
        </w:rPr>
        <w:t>Федеральным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законом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29.12.2012</w:t>
      </w:r>
      <w:r w:rsidR="005305C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№273</w:t>
      </w:r>
      <w:r w:rsidR="00DE419A">
        <w:rPr>
          <w:rFonts w:ascii="Times New Roman" w:hAnsi="Times New Roman" w:cs="Times New Roman"/>
          <w:sz w:val="28"/>
          <w:szCs w:val="28"/>
        </w:rPr>
        <w:t>-</w:t>
      </w:r>
      <w:r w:rsidRPr="00DE419A">
        <w:rPr>
          <w:rFonts w:ascii="Times New Roman" w:hAnsi="Times New Roman" w:cs="Times New Roman"/>
          <w:sz w:val="28"/>
          <w:szCs w:val="28"/>
        </w:rPr>
        <w:t>ФЗ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«Об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Российской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Федерации»,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Федеральным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законом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 24.06.1999</w:t>
      </w:r>
      <w:r w:rsidR="005305C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№120-ФЗ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«Об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основах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системы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профилактики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безнадзорности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правонарушений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несовершеннолетних»,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иными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нормативными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правовыми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актами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Федерации,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Курской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области,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Уставом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муниципального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</w:t>
      </w:r>
      <w:r w:rsidR="00DE419A">
        <w:rPr>
          <w:rFonts w:ascii="Times New Roman" w:hAnsi="Times New Roman" w:cs="Times New Roman"/>
          <w:sz w:val="28"/>
          <w:szCs w:val="28"/>
        </w:rPr>
        <w:t xml:space="preserve"> «Октябрьский </w:t>
      </w:r>
      <w:r w:rsidRPr="00DE419A">
        <w:rPr>
          <w:rFonts w:ascii="Times New Roman" w:hAnsi="Times New Roman" w:cs="Times New Roman"/>
          <w:sz w:val="28"/>
          <w:szCs w:val="28"/>
        </w:rPr>
        <w:t>район»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Курской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области.</w:t>
      </w:r>
    </w:p>
    <w:p w:rsidR="00A242C8" w:rsidRDefault="000372C7" w:rsidP="00A242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1.2.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Порядок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разработан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целях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осуществления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учёта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муниципальных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</w:t>
      </w:r>
      <w:r w:rsidR="00DE419A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DE419A">
        <w:rPr>
          <w:rFonts w:ascii="Times New Roman" w:hAnsi="Times New Roman" w:cs="Times New Roman"/>
          <w:sz w:val="28"/>
          <w:szCs w:val="28"/>
        </w:rPr>
        <w:t>ского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реализующих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программы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дошкольного,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(далее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="00AB0559">
        <w:rPr>
          <w:rFonts w:ascii="Times New Roman" w:hAnsi="Times New Roman" w:cs="Times New Roman"/>
          <w:sz w:val="28"/>
          <w:szCs w:val="28"/>
        </w:rPr>
        <w:t xml:space="preserve">- </w:t>
      </w:r>
      <w:r w:rsidRPr="00DE419A">
        <w:rPr>
          <w:rFonts w:ascii="Times New Roman" w:hAnsi="Times New Roman" w:cs="Times New Roman"/>
          <w:sz w:val="28"/>
          <w:szCs w:val="28"/>
        </w:rPr>
        <w:t>Учёт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детей),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также</w:t>
      </w:r>
      <w:r w:rsidR="00DE419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определения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порядка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взаимодействия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органов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муниципальной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власти,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иных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учреждений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Учёта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детей.</w:t>
      </w:r>
    </w:p>
    <w:p w:rsidR="00A242C8" w:rsidRDefault="000372C7" w:rsidP="00A242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1.3.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Ежегодному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персональному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Учёту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="00AB055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E419A">
        <w:rPr>
          <w:rFonts w:ascii="Times New Roman" w:hAnsi="Times New Roman" w:cs="Times New Roman"/>
          <w:sz w:val="28"/>
          <w:szCs w:val="28"/>
        </w:rPr>
        <w:t>подлежат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все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A242C8">
        <w:rPr>
          <w:rFonts w:ascii="Times New Roman" w:hAnsi="Times New Roman" w:cs="Times New Roman"/>
          <w:sz w:val="28"/>
          <w:szCs w:val="28"/>
        </w:rPr>
        <w:t xml:space="preserve"> рождения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18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лет,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имеющие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проживающие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(постоянно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временно)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пребывающие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муниципального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</w:t>
      </w:r>
      <w:r w:rsidR="00A242C8">
        <w:rPr>
          <w:rFonts w:ascii="Times New Roman" w:hAnsi="Times New Roman" w:cs="Times New Roman"/>
          <w:sz w:val="28"/>
          <w:szCs w:val="28"/>
        </w:rPr>
        <w:t xml:space="preserve"> «Октябрь</w:t>
      </w:r>
      <w:r w:rsidRPr="00DE419A">
        <w:rPr>
          <w:rFonts w:ascii="Times New Roman" w:hAnsi="Times New Roman" w:cs="Times New Roman"/>
          <w:sz w:val="28"/>
          <w:szCs w:val="28"/>
        </w:rPr>
        <w:t>ский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район»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Курской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области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(далее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="00AB0559">
        <w:rPr>
          <w:rFonts w:ascii="Times New Roman" w:hAnsi="Times New Roman" w:cs="Times New Roman"/>
          <w:sz w:val="28"/>
          <w:szCs w:val="28"/>
        </w:rPr>
        <w:t xml:space="preserve">- </w:t>
      </w:r>
      <w:r w:rsidRPr="00DE419A">
        <w:rPr>
          <w:rFonts w:ascii="Times New Roman" w:hAnsi="Times New Roman" w:cs="Times New Roman"/>
          <w:sz w:val="28"/>
          <w:szCs w:val="28"/>
        </w:rPr>
        <w:t>район),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независимо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наличия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(отсутствия)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регистрации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месту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жительства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(пребывания)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целях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обеспечения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конституционного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права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получение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42C8" w:rsidRDefault="000372C7" w:rsidP="00A242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1.4.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Выявление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="00A242C8" w:rsidRPr="00DE419A">
        <w:rPr>
          <w:rFonts w:ascii="Times New Roman" w:hAnsi="Times New Roman" w:cs="Times New Roman"/>
          <w:sz w:val="28"/>
          <w:szCs w:val="28"/>
        </w:rPr>
        <w:t>не получающих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</w:t>
      </w:r>
      <w:r w:rsidR="00A242C8">
        <w:rPr>
          <w:rFonts w:ascii="Times New Roman" w:hAnsi="Times New Roman" w:cs="Times New Roman"/>
          <w:sz w:val="28"/>
          <w:szCs w:val="28"/>
        </w:rPr>
        <w:t xml:space="preserve">ся в </w:t>
      </w:r>
      <w:r w:rsidRPr="00DE419A">
        <w:rPr>
          <w:rFonts w:ascii="Times New Roman" w:hAnsi="Times New Roman" w:cs="Times New Roman"/>
          <w:sz w:val="28"/>
          <w:szCs w:val="28"/>
        </w:rPr>
        <w:t>рамках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взаимодействия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органо</w:t>
      </w:r>
      <w:r w:rsidR="00A242C8">
        <w:rPr>
          <w:rFonts w:ascii="Times New Roman" w:hAnsi="Times New Roman" w:cs="Times New Roman"/>
          <w:sz w:val="28"/>
          <w:szCs w:val="28"/>
        </w:rPr>
        <w:t xml:space="preserve">в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учреждений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системы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профилактики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безнадзорности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правонарушений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совместно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лицами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организациями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A242C8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действующим</w:t>
      </w:r>
      <w:r w:rsidR="00A242C8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B7550D" w:rsidRDefault="000372C7" w:rsidP="00B755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1.5.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осуществляется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="00DA6CE8">
        <w:rPr>
          <w:rFonts w:ascii="Times New Roman" w:hAnsi="Times New Roman" w:cs="Times New Roman"/>
          <w:sz w:val="28"/>
          <w:szCs w:val="28"/>
        </w:rPr>
        <w:t xml:space="preserve">Администрацией Октябрьского района Курской области. </w:t>
      </w:r>
      <w:r w:rsidR="005C0AD3">
        <w:rPr>
          <w:rFonts w:ascii="Times New Roman" w:hAnsi="Times New Roman" w:cs="Times New Roman"/>
          <w:sz w:val="28"/>
          <w:szCs w:val="28"/>
        </w:rPr>
        <w:t xml:space="preserve"> </w:t>
      </w:r>
      <w:r w:rsidR="00DA6CE8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Учета детей возложено на </w:t>
      </w:r>
      <w:r w:rsidR="008403C7" w:rsidRPr="00F94D83">
        <w:rPr>
          <w:rFonts w:ascii="Times New Roman" w:hAnsi="Times New Roman" w:cs="Times New Roman"/>
          <w:sz w:val="28"/>
          <w:szCs w:val="28"/>
        </w:rPr>
        <w:t>у</w:t>
      </w:r>
      <w:r w:rsidRPr="00DE419A">
        <w:rPr>
          <w:rFonts w:ascii="Times New Roman" w:hAnsi="Times New Roman" w:cs="Times New Roman"/>
          <w:sz w:val="28"/>
          <w:szCs w:val="28"/>
        </w:rPr>
        <w:t>правление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B7550D">
        <w:rPr>
          <w:rFonts w:ascii="Times New Roman" w:hAnsi="Times New Roman" w:cs="Times New Roman"/>
          <w:sz w:val="28"/>
          <w:szCs w:val="28"/>
        </w:rPr>
        <w:t xml:space="preserve"> Администрации Октябрь</w:t>
      </w:r>
      <w:r w:rsidRPr="00DE419A">
        <w:rPr>
          <w:rFonts w:ascii="Times New Roman" w:hAnsi="Times New Roman" w:cs="Times New Roman"/>
          <w:sz w:val="28"/>
          <w:szCs w:val="28"/>
        </w:rPr>
        <w:t>ского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Курской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области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="009B517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(далее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="00A66840">
        <w:rPr>
          <w:rFonts w:ascii="Times New Roman" w:hAnsi="Times New Roman" w:cs="Times New Roman"/>
          <w:sz w:val="28"/>
          <w:szCs w:val="28"/>
        </w:rPr>
        <w:t xml:space="preserve">-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образования)</w:t>
      </w:r>
      <w:r w:rsidR="00B7550D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26F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при участии</w:t>
      </w:r>
      <w:r w:rsidR="00B7550D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</w:t>
      </w:r>
      <w:r w:rsidR="001D226F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7550D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1D226F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7550D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550D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1D226F"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0D" w:rsidRDefault="000372C7" w:rsidP="00DE419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муниципальн</w:t>
      </w:r>
      <w:r w:rsidR="001013CC">
        <w:rPr>
          <w:rFonts w:ascii="Times New Roman" w:hAnsi="Times New Roman" w:cs="Times New Roman"/>
          <w:sz w:val="28"/>
          <w:szCs w:val="28"/>
        </w:rPr>
        <w:t>ых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</w:t>
      </w:r>
      <w:r w:rsidR="001013CC">
        <w:rPr>
          <w:rFonts w:ascii="Times New Roman" w:hAnsi="Times New Roman" w:cs="Times New Roman"/>
          <w:sz w:val="28"/>
          <w:szCs w:val="28"/>
        </w:rPr>
        <w:t xml:space="preserve">х </w:t>
      </w:r>
      <w:r w:rsidR="00B7550D">
        <w:rPr>
          <w:rFonts w:ascii="Times New Roman" w:hAnsi="Times New Roman" w:cs="Times New Roman"/>
          <w:sz w:val="28"/>
          <w:szCs w:val="28"/>
        </w:rPr>
        <w:t>организаци</w:t>
      </w:r>
      <w:r w:rsidR="001013CC">
        <w:rPr>
          <w:rFonts w:ascii="Times New Roman" w:hAnsi="Times New Roman" w:cs="Times New Roman"/>
          <w:sz w:val="28"/>
          <w:szCs w:val="28"/>
        </w:rPr>
        <w:t>й</w:t>
      </w:r>
      <w:r w:rsidR="00B7550D">
        <w:rPr>
          <w:rFonts w:ascii="Times New Roman" w:hAnsi="Times New Roman" w:cs="Times New Roman"/>
          <w:sz w:val="28"/>
          <w:szCs w:val="28"/>
        </w:rPr>
        <w:t xml:space="preserve">, учредителем которых </w:t>
      </w:r>
      <w:r w:rsidR="009B517B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957E1B">
        <w:rPr>
          <w:rFonts w:ascii="Times New Roman" w:hAnsi="Times New Roman" w:cs="Times New Roman"/>
          <w:sz w:val="28"/>
          <w:szCs w:val="28"/>
        </w:rPr>
        <w:t>муниципальн</w:t>
      </w:r>
      <w:r w:rsidR="009B517B">
        <w:rPr>
          <w:rFonts w:ascii="Times New Roman" w:hAnsi="Times New Roman" w:cs="Times New Roman"/>
          <w:sz w:val="28"/>
          <w:szCs w:val="28"/>
        </w:rPr>
        <w:t>ого</w:t>
      </w:r>
      <w:r w:rsidR="00957E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517B">
        <w:rPr>
          <w:rFonts w:ascii="Times New Roman" w:hAnsi="Times New Roman" w:cs="Times New Roman"/>
          <w:sz w:val="28"/>
          <w:szCs w:val="28"/>
        </w:rPr>
        <w:t>а</w:t>
      </w:r>
      <w:r w:rsidR="00957E1B">
        <w:rPr>
          <w:rFonts w:ascii="Times New Roman" w:hAnsi="Times New Roman" w:cs="Times New Roman"/>
          <w:sz w:val="28"/>
          <w:szCs w:val="28"/>
        </w:rPr>
        <w:t xml:space="preserve"> «</w:t>
      </w:r>
      <w:r w:rsidR="00B7550D">
        <w:rPr>
          <w:rFonts w:ascii="Times New Roman" w:hAnsi="Times New Roman" w:cs="Times New Roman"/>
          <w:sz w:val="28"/>
          <w:szCs w:val="28"/>
        </w:rPr>
        <w:t>Октябрьский район</w:t>
      </w:r>
      <w:r w:rsidR="00957E1B">
        <w:rPr>
          <w:rFonts w:ascii="Times New Roman" w:hAnsi="Times New Roman" w:cs="Times New Roman"/>
          <w:sz w:val="28"/>
          <w:szCs w:val="28"/>
        </w:rPr>
        <w:t>»</w:t>
      </w:r>
      <w:r w:rsidR="00B7550D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9B517B">
        <w:rPr>
          <w:rFonts w:ascii="Times New Roman" w:hAnsi="Times New Roman" w:cs="Times New Roman"/>
          <w:sz w:val="28"/>
          <w:szCs w:val="28"/>
        </w:rPr>
        <w:t xml:space="preserve">является Администрация Октябрьского района Курской области </w:t>
      </w:r>
      <w:r w:rsidRPr="00DE419A">
        <w:rPr>
          <w:rFonts w:ascii="Times New Roman" w:hAnsi="Times New Roman" w:cs="Times New Roman"/>
          <w:sz w:val="28"/>
          <w:szCs w:val="28"/>
        </w:rPr>
        <w:t>(далее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3CC">
        <w:rPr>
          <w:rFonts w:ascii="Times New Roman" w:hAnsi="Times New Roman" w:cs="Times New Roman"/>
          <w:sz w:val="28"/>
          <w:szCs w:val="28"/>
        </w:rPr>
        <w:t>-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419A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организации); </w:t>
      </w:r>
    </w:p>
    <w:p w:rsidR="00B7550D" w:rsidRDefault="000372C7" w:rsidP="00DE419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="00AF12ED" w:rsidRPr="00DE419A">
        <w:rPr>
          <w:rFonts w:ascii="Times New Roman" w:hAnsi="Times New Roman" w:cs="Times New Roman"/>
          <w:sz w:val="28"/>
          <w:szCs w:val="28"/>
        </w:rPr>
        <w:t>ОБУЗ</w:t>
      </w:r>
      <w:r w:rsidR="00AF12E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F12ED">
        <w:rPr>
          <w:rFonts w:ascii="Times New Roman" w:hAnsi="Times New Roman" w:cs="Times New Roman"/>
          <w:sz w:val="28"/>
          <w:szCs w:val="28"/>
        </w:rPr>
        <w:t>Октябрь</w:t>
      </w:r>
      <w:r w:rsidR="00AF12ED" w:rsidRPr="00DE419A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="00AF12ED" w:rsidRPr="00DE419A">
        <w:rPr>
          <w:rFonts w:ascii="Times New Roman" w:hAnsi="Times New Roman" w:cs="Times New Roman"/>
          <w:sz w:val="28"/>
          <w:szCs w:val="28"/>
        </w:rPr>
        <w:t>ЦРБ»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(по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0372C7" w:rsidRPr="00DE419A" w:rsidRDefault="00B7550D" w:rsidP="00DE419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ОМВД России по Октябрьскому району </w:t>
      </w:r>
      <w:r w:rsidR="000372C7" w:rsidRPr="00DE419A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 xml:space="preserve">согласованию); </w:t>
      </w:r>
    </w:p>
    <w:p w:rsidR="00B7550D" w:rsidRDefault="00B7550D" w:rsidP="00DE419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</w:t>
      </w:r>
      <w:r w:rsidR="00F54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УФМС России по Курской области в Октябрьском районе </w:t>
      </w:r>
      <w:r w:rsidR="000372C7" w:rsidRPr="00DE419A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F54193" w:rsidRDefault="000372C7" w:rsidP="006F6DA3">
      <w:pPr>
        <w:spacing w:after="0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администраци</w:t>
      </w:r>
      <w:r w:rsidR="00F54193">
        <w:rPr>
          <w:rFonts w:ascii="Times New Roman" w:hAnsi="Times New Roman" w:cs="Times New Roman"/>
          <w:sz w:val="28"/>
          <w:szCs w:val="28"/>
        </w:rPr>
        <w:t>й</w:t>
      </w:r>
      <w:r w:rsidR="00B7550D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района (по согласованию)</w:t>
      </w:r>
      <w:r w:rsidRPr="00DE419A">
        <w:rPr>
          <w:rFonts w:ascii="Times New Roman" w:hAnsi="Times New Roman" w:cs="Times New Roman"/>
          <w:sz w:val="28"/>
          <w:szCs w:val="28"/>
        </w:rPr>
        <w:t>.</w:t>
      </w:r>
      <w:r w:rsidR="006F6DA3" w:rsidRPr="00A013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19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1013CC" w:rsidRDefault="006F6DA3" w:rsidP="000641B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6F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участии </w:t>
      </w:r>
      <w:r w:rsidR="001013C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Администрации Октябрьского района Курской области:</w:t>
      </w:r>
    </w:p>
    <w:p w:rsidR="006F6DA3" w:rsidRPr="00F54193" w:rsidRDefault="001013CC" w:rsidP="006F6DA3">
      <w:pPr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F6DA3" w:rsidRPr="00F5419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F54193" w:rsidRPr="00F541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F6DA3" w:rsidRPr="00F54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опеке и попечительству Администрации Октябрьского района</w:t>
      </w:r>
      <w:r w:rsidR="00F54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193" w:rsidRPr="00DE419A">
        <w:rPr>
          <w:rFonts w:ascii="Times New Roman" w:hAnsi="Times New Roman" w:cs="Times New Roman"/>
          <w:sz w:val="28"/>
          <w:szCs w:val="28"/>
        </w:rPr>
        <w:t>Курской</w:t>
      </w:r>
      <w:r w:rsidR="00F54193">
        <w:rPr>
          <w:rFonts w:ascii="Times New Roman" w:hAnsi="Times New Roman" w:cs="Times New Roman"/>
          <w:sz w:val="28"/>
          <w:szCs w:val="28"/>
        </w:rPr>
        <w:t xml:space="preserve"> </w:t>
      </w:r>
      <w:r w:rsidR="00F54193" w:rsidRPr="00DE419A">
        <w:rPr>
          <w:rFonts w:ascii="Times New Roman" w:hAnsi="Times New Roman" w:cs="Times New Roman"/>
          <w:sz w:val="28"/>
          <w:szCs w:val="28"/>
        </w:rPr>
        <w:t>области</w:t>
      </w:r>
      <w:r w:rsidR="006F6DA3" w:rsidRPr="00F54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372C7" w:rsidRDefault="006F6DA3" w:rsidP="00DE419A">
      <w:pPr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193">
        <w:rPr>
          <w:rFonts w:ascii="Times New Roman" w:hAnsi="Times New Roman" w:cs="Times New Roman"/>
          <w:color w:val="000000" w:themeColor="text1"/>
          <w:sz w:val="28"/>
          <w:szCs w:val="28"/>
        </w:rPr>
        <w:t>- отдел</w:t>
      </w:r>
      <w:r w:rsidR="00F54193" w:rsidRPr="00F541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4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обеспечения Администрации Октябрьского района</w:t>
      </w:r>
      <w:r w:rsidR="00F54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193" w:rsidRPr="00DE419A">
        <w:rPr>
          <w:rFonts w:ascii="Times New Roman" w:hAnsi="Times New Roman" w:cs="Times New Roman"/>
          <w:sz w:val="28"/>
          <w:szCs w:val="28"/>
        </w:rPr>
        <w:t>Курской</w:t>
      </w:r>
      <w:r w:rsidR="00F54193">
        <w:rPr>
          <w:rFonts w:ascii="Times New Roman" w:hAnsi="Times New Roman" w:cs="Times New Roman"/>
          <w:sz w:val="28"/>
          <w:szCs w:val="28"/>
        </w:rPr>
        <w:t xml:space="preserve"> </w:t>
      </w:r>
      <w:r w:rsidR="00F54193" w:rsidRPr="00DE419A">
        <w:rPr>
          <w:rFonts w:ascii="Times New Roman" w:hAnsi="Times New Roman" w:cs="Times New Roman"/>
          <w:sz w:val="28"/>
          <w:szCs w:val="28"/>
        </w:rPr>
        <w:t>области</w:t>
      </w:r>
      <w:r w:rsidR="009F21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F2147" w:rsidRPr="00F54193" w:rsidRDefault="009F2147" w:rsidP="00DE419A">
      <w:pPr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комиссии </w:t>
      </w:r>
      <w:r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  <w:r w:rsidRPr="009F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1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Октябрьского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AC0" w:rsidRDefault="000372C7" w:rsidP="000C4A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1.6.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Информация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учету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также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получения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определенных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родителями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(законными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представителями)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собираемая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настоящим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Порядком,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подлежит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сбору,</w:t>
      </w:r>
      <w:r w:rsidR="00B7550D">
        <w:rPr>
          <w:rFonts w:ascii="Times New Roman" w:hAnsi="Times New Roman" w:cs="Times New Roman"/>
          <w:sz w:val="28"/>
          <w:szCs w:val="28"/>
        </w:rPr>
        <w:t xml:space="preserve"> п</w:t>
      </w:r>
      <w:r w:rsidRPr="00DE419A">
        <w:rPr>
          <w:rFonts w:ascii="Times New Roman" w:hAnsi="Times New Roman" w:cs="Times New Roman"/>
          <w:sz w:val="28"/>
          <w:szCs w:val="28"/>
        </w:rPr>
        <w:t>ередаче,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хранению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использованию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порядке,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обеспечивающем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ее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 </w:t>
      </w:r>
      <w:r w:rsidR="00B7550D">
        <w:rPr>
          <w:rFonts w:ascii="Times New Roman" w:hAnsi="Times New Roman" w:cs="Times New Roman"/>
          <w:sz w:val="28"/>
          <w:szCs w:val="28"/>
        </w:rPr>
        <w:t>к</w:t>
      </w:r>
      <w:r w:rsidRPr="00DE419A">
        <w:rPr>
          <w:rFonts w:ascii="Times New Roman" w:hAnsi="Times New Roman" w:cs="Times New Roman"/>
          <w:sz w:val="28"/>
          <w:szCs w:val="28"/>
        </w:rPr>
        <w:t>онфиденциальность,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B7550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требованиями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Федерального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закона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РФ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27.07.2006</w:t>
      </w:r>
      <w:r w:rsidR="00A0138B">
        <w:rPr>
          <w:rFonts w:ascii="Times New Roman" w:hAnsi="Times New Roman" w:cs="Times New Roman"/>
          <w:sz w:val="28"/>
          <w:szCs w:val="28"/>
        </w:rPr>
        <w:t xml:space="preserve"> </w:t>
      </w:r>
      <w:r w:rsidR="000C4AC0">
        <w:rPr>
          <w:rFonts w:ascii="Times New Roman" w:hAnsi="Times New Roman" w:cs="Times New Roman"/>
          <w:sz w:val="28"/>
          <w:szCs w:val="28"/>
        </w:rPr>
        <w:t>№149-</w:t>
      </w:r>
      <w:r w:rsidRPr="00DE419A">
        <w:rPr>
          <w:rFonts w:ascii="Times New Roman" w:hAnsi="Times New Roman" w:cs="Times New Roman"/>
          <w:sz w:val="28"/>
          <w:szCs w:val="28"/>
        </w:rPr>
        <w:t>ФЗ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«Об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информации,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информационных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технологиях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защите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информации»,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Федерального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закона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РФ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27.07.2006</w:t>
      </w:r>
      <w:r w:rsidR="00A0138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№152-ФЗ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«О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персональных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данных».</w:t>
      </w:r>
      <w:proofErr w:type="gramEnd"/>
    </w:p>
    <w:p w:rsidR="000372C7" w:rsidRPr="00DE419A" w:rsidRDefault="000372C7" w:rsidP="000C4A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работы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учёту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0C4AC0" w:rsidRDefault="000372C7" w:rsidP="000C4A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2.1.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Организацию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работы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Учёту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 образования.</w:t>
      </w:r>
    </w:p>
    <w:p w:rsidR="000C4AC0" w:rsidRDefault="000372C7" w:rsidP="000C4A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2.2.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осуществляется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путем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формирования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банка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организациях,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реализующих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программы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дошкольного,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(далее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Банк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данных),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который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формируется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находится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(хранится)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C4AC0" w:rsidRDefault="000372C7" w:rsidP="000C4A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2.3.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Источниками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формирования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Банка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служат:</w:t>
      </w:r>
    </w:p>
    <w:p w:rsidR="0016677F" w:rsidRDefault="000372C7" w:rsidP="000C4A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2.3.1.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дошкольных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организаций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детях: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C0" w:rsidRDefault="0016677F" w:rsidP="000C4A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2C7" w:rsidRPr="00DE419A">
        <w:rPr>
          <w:rFonts w:ascii="Times New Roman" w:hAnsi="Times New Roman" w:cs="Times New Roman"/>
          <w:sz w:val="28"/>
          <w:szCs w:val="28"/>
        </w:rPr>
        <w:t>посещающих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дошкольные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образовательные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3E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0C4AC0" w:rsidRPr="003E3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2C7" w:rsidRPr="003E35E8">
        <w:rPr>
          <w:rFonts w:ascii="Times New Roman" w:hAnsi="Times New Roman" w:cs="Times New Roman"/>
          <w:color w:val="000000" w:themeColor="text1"/>
          <w:sz w:val="28"/>
          <w:szCs w:val="28"/>
        </w:rPr>
        <w:t>достигших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возраста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6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лет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6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месяцев,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завершающих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получение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дошкольного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текущем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году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подлежащих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приему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1-й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класс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наступающем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и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следующем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за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ним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учебных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годах;</w:t>
      </w:r>
    </w:p>
    <w:p w:rsidR="0016677F" w:rsidRDefault="000372C7" w:rsidP="001667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проживающих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0C4AC0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закрепленных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территориях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16677F" w:rsidRDefault="000372C7" w:rsidP="001667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2.3.2.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организаций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детях: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7F" w:rsidRDefault="0016677F" w:rsidP="001667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2C7" w:rsidRPr="00DE419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проживания;</w:t>
      </w:r>
      <w:proofErr w:type="gramEnd"/>
    </w:p>
    <w:p w:rsidR="0016677F" w:rsidRDefault="000372C7" w:rsidP="001667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проживающих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закрепленных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территориях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района;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677F" w:rsidRDefault="0016677F" w:rsidP="001667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372C7" w:rsidRPr="00DE419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2C7" w:rsidRPr="00DE419A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здоровья;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7F" w:rsidRDefault="0016677F" w:rsidP="001667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72C7" w:rsidRPr="00DE419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2C7" w:rsidRPr="00DE419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закона: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пропускающих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неуважительным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 xml:space="preserve">занятия. </w:t>
      </w:r>
    </w:p>
    <w:p w:rsidR="00AF12ED" w:rsidRDefault="000372C7" w:rsidP="00AF1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2.3.3.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состоящих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учёте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для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зачисления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в 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дошкольные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образовательные</w:t>
      </w:r>
      <w:r w:rsidR="0016677F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AF12ED" w:rsidRDefault="000372C7" w:rsidP="00AF1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2.3.4.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ОБУЗ</w:t>
      </w:r>
      <w:r w:rsidR="00AF12E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F12ED">
        <w:rPr>
          <w:rFonts w:ascii="Times New Roman" w:hAnsi="Times New Roman" w:cs="Times New Roman"/>
          <w:sz w:val="28"/>
          <w:szCs w:val="28"/>
        </w:rPr>
        <w:t>Октябрь</w:t>
      </w:r>
      <w:r w:rsidRPr="00DE419A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ЦРБ»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(участковых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педиатров)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обслуживаемом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детском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населении,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том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числе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месту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жительства,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фактически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проживающих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на </w:t>
      </w:r>
      <w:r w:rsidR="00AF12ED">
        <w:rPr>
          <w:rFonts w:ascii="Times New Roman" w:hAnsi="Times New Roman" w:cs="Times New Roman"/>
          <w:sz w:val="28"/>
          <w:szCs w:val="28"/>
        </w:rPr>
        <w:t>т</w:t>
      </w:r>
      <w:r w:rsidRPr="00DE419A">
        <w:rPr>
          <w:rFonts w:ascii="Times New Roman" w:hAnsi="Times New Roman" w:cs="Times New Roman"/>
          <w:sz w:val="28"/>
          <w:szCs w:val="28"/>
        </w:rPr>
        <w:t>ерритории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района.</w:t>
      </w:r>
    </w:p>
    <w:p w:rsidR="00AF12ED" w:rsidRDefault="000372C7" w:rsidP="00AF1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2.3.5.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администраций</w:t>
      </w:r>
      <w:r w:rsidR="00AF12ED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района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проживающих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поселения.</w:t>
      </w:r>
    </w:p>
    <w:p w:rsidR="00AF12ED" w:rsidRDefault="000372C7" w:rsidP="00AF1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2.3.6.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регистрации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месту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жительства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месту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пребывания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(карточки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регистрации,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квартирные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карточки,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домовые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(поквартирные)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книги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т.д.).</w:t>
      </w:r>
    </w:p>
    <w:p w:rsidR="00AF12ED" w:rsidRDefault="000372C7" w:rsidP="00AF1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2.3.7.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отдела УФМС России по Курской области в Октябрьском районе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0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до18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месту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жительства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месту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пребывания.</w:t>
      </w:r>
    </w:p>
    <w:p w:rsidR="00AF12ED" w:rsidRDefault="000372C7" w:rsidP="00AF1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2.4.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получаемые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пунктом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2.3</w:t>
      </w:r>
      <w:r w:rsidR="00DC6E21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настоящего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Порядка,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оформляются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списками,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содержащими</w:t>
      </w:r>
      <w:r w:rsidR="00AF12ED">
        <w:rPr>
          <w:rFonts w:ascii="Times New Roman" w:hAnsi="Times New Roman" w:cs="Times New Roman"/>
          <w:sz w:val="28"/>
          <w:szCs w:val="28"/>
        </w:rPr>
        <w:t xml:space="preserve"> персональные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сформированные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алфавитном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годам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рождения.</w:t>
      </w:r>
    </w:p>
    <w:p w:rsidR="00AF12ED" w:rsidRDefault="000372C7" w:rsidP="00AF12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2.5.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Указанные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настоящем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="00DC6E21">
        <w:rPr>
          <w:rFonts w:ascii="Times New Roman" w:hAnsi="Times New Roman" w:cs="Times New Roman"/>
          <w:sz w:val="28"/>
          <w:szCs w:val="28"/>
        </w:rPr>
        <w:t>сведения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представляются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руководителями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="00DC6E21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в </w:t>
      </w:r>
      <w:r w:rsidR="00AF12ED">
        <w:rPr>
          <w:rFonts w:ascii="Times New Roman" w:hAnsi="Times New Roman" w:cs="Times New Roman"/>
          <w:sz w:val="28"/>
          <w:szCs w:val="28"/>
        </w:rPr>
        <w:t>э</w:t>
      </w:r>
      <w:r w:rsidRPr="00DE419A">
        <w:rPr>
          <w:rFonts w:ascii="Times New Roman" w:hAnsi="Times New Roman" w:cs="Times New Roman"/>
          <w:sz w:val="28"/>
          <w:szCs w:val="28"/>
        </w:rPr>
        <w:t>лектронном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виде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(в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формате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9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19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E419A">
        <w:rPr>
          <w:rFonts w:ascii="Times New Roman" w:hAnsi="Times New Roman" w:cs="Times New Roman"/>
          <w:sz w:val="28"/>
          <w:szCs w:val="28"/>
        </w:rPr>
        <w:t>)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бумажном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носителе,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заверенные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подписью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руководителя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печатью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2.6.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Родители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(законные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представители)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несовершеннолетнего,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или </w:t>
      </w:r>
      <w:r w:rsidR="00AF12ED">
        <w:rPr>
          <w:rFonts w:ascii="Times New Roman" w:hAnsi="Times New Roman" w:cs="Times New Roman"/>
          <w:sz w:val="28"/>
          <w:szCs w:val="28"/>
        </w:rPr>
        <w:t>у</w:t>
      </w:r>
      <w:r w:rsidRPr="00DE419A">
        <w:rPr>
          <w:rFonts w:ascii="Times New Roman" w:hAnsi="Times New Roman" w:cs="Times New Roman"/>
          <w:sz w:val="28"/>
          <w:szCs w:val="28"/>
        </w:rPr>
        <w:t>чащийся,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достигший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возраста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восемнадцати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лет,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информирует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выборе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формы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получения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ребенком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учащимся</w:t>
      </w:r>
      <w:r w:rsidR="00AF12ED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семейного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самообразования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трехдневный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срок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после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подписания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договора),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представив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копию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договора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о </w:t>
      </w:r>
      <w:r w:rsidR="001621E9">
        <w:rPr>
          <w:rFonts w:ascii="Times New Roman" w:hAnsi="Times New Roman" w:cs="Times New Roman"/>
          <w:sz w:val="28"/>
          <w:szCs w:val="28"/>
        </w:rPr>
        <w:t>п</w:t>
      </w:r>
      <w:r w:rsidRPr="00DE419A">
        <w:rPr>
          <w:rFonts w:ascii="Times New Roman" w:hAnsi="Times New Roman" w:cs="Times New Roman"/>
          <w:sz w:val="28"/>
          <w:szCs w:val="28"/>
        </w:rPr>
        <w:t>олучении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семейного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района.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</w:t>
      </w:r>
      <w:r w:rsidR="001621E9">
        <w:rPr>
          <w:rFonts w:ascii="Times New Roman" w:hAnsi="Times New Roman" w:cs="Times New Roman"/>
          <w:sz w:val="28"/>
          <w:szCs w:val="28"/>
        </w:rPr>
        <w:t>иях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3.1.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3.1.1.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Принимают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соответствующие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локальные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акты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сборе,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хранении,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передаче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защите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внутри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Учету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детей.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3.1.2.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Организуют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1621E9">
        <w:rPr>
          <w:rFonts w:ascii="Times New Roman" w:hAnsi="Times New Roman" w:cs="Times New Roman"/>
          <w:sz w:val="28"/>
          <w:szCs w:val="28"/>
        </w:rPr>
        <w:t xml:space="preserve"> осуществляют т</w:t>
      </w:r>
      <w:r w:rsidRPr="00DE419A">
        <w:rPr>
          <w:rFonts w:ascii="Times New Roman" w:hAnsi="Times New Roman" w:cs="Times New Roman"/>
          <w:sz w:val="28"/>
          <w:szCs w:val="28"/>
        </w:rPr>
        <w:t>екущий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возрасте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1621E9">
        <w:rPr>
          <w:rFonts w:ascii="Times New Roman" w:hAnsi="Times New Roman" w:cs="Times New Roman"/>
          <w:sz w:val="28"/>
          <w:szCs w:val="28"/>
        </w:rPr>
        <w:t xml:space="preserve"> 0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18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лет,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проживающих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закрепленной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территории,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том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числе: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данной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данной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вне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зависимости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проживания.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других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достигших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началу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учебного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года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возраста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6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6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месяцев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 подлежащих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приему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первый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класс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наступающем</w:t>
      </w:r>
      <w:proofErr w:type="gramEnd"/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следующих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ним учебных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годах;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1621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621E9">
        <w:rPr>
          <w:rFonts w:ascii="Times New Roman" w:hAnsi="Times New Roman" w:cs="Times New Roman"/>
          <w:sz w:val="28"/>
          <w:szCs w:val="28"/>
        </w:rPr>
        <w:t>и</w:t>
      </w:r>
      <w:r w:rsidRPr="00DE419A">
        <w:rPr>
          <w:rFonts w:ascii="Times New Roman" w:hAnsi="Times New Roman" w:cs="Times New Roman"/>
          <w:sz w:val="28"/>
          <w:szCs w:val="28"/>
        </w:rPr>
        <w:t>меющих</w:t>
      </w:r>
      <w:proofErr w:type="gramEnd"/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обучающихся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закона;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состоянию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здоровья;</w:t>
      </w:r>
    </w:p>
    <w:p w:rsidR="001621E9" w:rsidRDefault="000372C7" w:rsidP="001621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обучающихся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1621E9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7E031B" w:rsidRDefault="000372C7" w:rsidP="007E03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3.1.3.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Уточняют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полученные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Учета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органах</w:t>
      </w:r>
      <w:r w:rsidR="001621E9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здравоохранения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(или)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 органах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регистрационно</w:t>
      </w:r>
      <w:r w:rsidR="007E031B">
        <w:rPr>
          <w:rFonts w:ascii="Times New Roman" w:hAnsi="Times New Roman" w:cs="Times New Roman"/>
          <w:sz w:val="28"/>
          <w:szCs w:val="28"/>
        </w:rPr>
        <w:t xml:space="preserve">го </w:t>
      </w:r>
      <w:r w:rsidRPr="00DE419A">
        <w:rPr>
          <w:rFonts w:ascii="Times New Roman" w:hAnsi="Times New Roman" w:cs="Times New Roman"/>
          <w:sz w:val="28"/>
          <w:szCs w:val="28"/>
        </w:rPr>
        <w:t>учета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(паспортно-визовая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служба,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администрации</w:t>
      </w:r>
      <w:r w:rsidR="007E031B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DE419A">
        <w:rPr>
          <w:rFonts w:ascii="Times New Roman" w:hAnsi="Times New Roman" w:cs="Times New Roman"/>
          <w:sz w:val="28"/>
          <w:szCs w:val="28"/>
        </w:rPr>
        <w:t>района</w:t>
      </w:r>
      <w:r w:rsidR="007E031B">
        <w:rPr>
          <w:rFonts w:ascii="Times New Roman" w:hAnsi="Times New Roman" w:cs="Times New Roman"/>
          <w:sz w:val="28"/>
          <w:szCs w:val="28"/>
        </w:rPr>
        <w:t xml:space="preserve"> –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согласованию),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необходимости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проводят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подворный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обход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закрепленной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ними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территории.</w:t>
      </w:r>
    </w:p>
    <w:p w:rsidR="007E031B" w:rsidRDefault="000372C7" w:rsidP="007E03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3.1.4.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Ведут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(отдельно),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посещающих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систематически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пропускающих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уважительным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причинам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занятия.</w:t>
      </w:r>
    </w:p>
    <w:p w:rsidR="007E031B" w:rsidRDefault="000372C7" w:rsidP="007E03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3.1.5.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Обеспечивают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хранение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списков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иной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документации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учету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движению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получения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ими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E031B" w:rsidRDefault="000372C7" w:rsidP="007E03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3.1.6.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Принимают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обучение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получающих</w:t>
      </w:r>
      <w:r w:rsidR="007E031B"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выявленных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ходе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работы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учету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детей.</w:t>
      </w:r>
    </w:p>
    <w:p w:rsidR="007E031B" w:rsidRDefault="000372C7" w:rsidP="007E03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3.1.7.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случае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выявления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семей,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препятствующих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получению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своим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детям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(или)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ненадлежащим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образом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выполняющих 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обязанности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воспитанию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своих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детей: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незамедлительно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принимают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меры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взаимодействию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родителями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(законными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представителями)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для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обучения;</w:t>
      </w:r>
    </w:p>
    <w:p w:rsidR="007E031B" w:rsidRDefault="007E031B" w:rsidP="007E03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372C7" w:rsidRPr="00DE419A">
        <w:rPr>
          <w:rFonts w:ascii="Times New Roman" w:hAnsi="Times New Roman" w:cs="Times New Roman"/>
          <w:sz w:val="28"/>
          <w:szCs w:val="28"/>
        </w:rPr>
        <w:t>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DE419A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7E031B" w:rsidRDefault="000372C7" w:rsidP="007E03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информирует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выявленных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принятых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мерах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обучения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(с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какого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числа,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какой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класс,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форма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="005671FD">
        <w:rPr>
          <w:rFonts w:ascii="Times New Roman" w:hAnsi="Times New Roman" w:cs="Times New Roman"/>
          <w:sz w:val="28"/>
          <w:szCs w:val="28"/>
        </w:rPr>
        <w:t>обучения);</w:t>
      </w:r>
    </w:p>
    <w:p w:rsidR="005671FD" w:rsidRDefault="005671FD" w:rsidP="005671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ОМВД России по Октябрьскому району для принятия к родителям, не исполняющим обязанности по содержанию и воспитанию несовершеннолетних мер административного воздействия.</w:t>
      </w:r>
    </w:p>
    <w:p w:rsidR="00717A16" w:rsidRDefault="000372C7" w:rsidP="00717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3.2.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Руководитель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несет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E031B">
        <w:rPr>
          <w:rFonts w:ascii="Times New Roman" w:hAnsi="Times New Roman" w:cs="Times New Roman"/>
          <w:sz w:val="28"/>
          <w:szCs w:val="28"/>
        </w:rPr>
        <w:t xml:space="preserve">с </w:t>
      </w:r>
      <w:r w:rsidRPr="00DE419A">
        <w:rPr>
          <w:rFonts w:ascii="Times New Roman" w:hAnsi="Times New Roman" w:cs="Times New Roman"/>
          <w:sz w:val="28"/>
          <w:szCs w:val="28"/>
        </w:rPr>
        <w:t>действующим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ответственность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достоверность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сведений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текущему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учету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направленных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E031B">
        <w:rPr>
          <w:rFonts w:ascii="Times New Roman" w:hAnsi="Times New Roman" w:cs="Times New Roman"/>
          <w:sz w:val="28"/>
          <w:szCs w:val="28"/>
        </w:rPr>
        <w:t>о</w:t>
      </w:r>
      <w:r w:rsidRPr="00DE419A">
        <w:rPr>
          <w:rFonts w:ascii="Times New Roman" w:hAnsi="Times New Roman" w:cs="Times New Roman"/>
          <w:sz w:val="28"/>
          <w:szCs w:val="28"/>
        </w:rPr>
        <w:t>бразования,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обеспечивает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ведение</w:t>
      </w:r>
      <w:r w:rsidR="007E031B">
        <w:rPr>
          <w:rFonts w:ascii="Times New Roman" w:hAnsi="Times New Roman" w:cs="Times New Roman"/>
          <w:sz w:val="28"/>
          <w:szCs w:val="28"/>
        </w:rPr>
        <w:t xml:space="preserve"> и хранение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учреждении</w:t>
      </w:r>
      <w:r w:rsidR="007E031B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документации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учету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движению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родителях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(законных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представителях)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действующим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17A16" w:rsidRDefault="000372C7" w:rsidP="00717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3.3.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Общие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сведения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контингенте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оформляются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требованиями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настоящего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представляются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в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установленной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форме</w:t>
      </w:r>
      <w:r w:rsidR="00717A1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DE419A">
        <w:rPr>
          <w:rFonts w:ascii="Times New Roman" w:hAnsi="Times New Roman" w:cs="Times New Roman"/>
          <w:sz w:val="28"/>
          <w:szCs w:val="28"/>
        </w:rPr>
        <w:t>)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состоянию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5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сентября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(с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целью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проведения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сверки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списочного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состава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данной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фактически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приступивших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данном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учебном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году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после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летних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каникул).</w:t>
      </w:r>
      <w:proofErr w:type="gramEnd"/>
    </w:p>
    <w:p w:rsidR="00717A16" w:rsidRDefault="000372C7" w:rsidP="00717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3.4.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Сведения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посещающих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систематически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пропускающих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неуважительным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причинам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занятия,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оформленные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требованиями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настоящего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Порядка,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представляются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ежемесячно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числа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месяца,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следующего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lastRenderedPageBreak/>
        <w:t>отчетным</w:t>
      </w:r>
      <w:proofErr w:type="gramEnd"/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состоянию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конец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месяца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установленной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(Приложение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2).</w:t>
      </w:r>
    </w:p>
    <w:p w:rsidR="00717A16" w:rsidRDefault="000372C7" w:rsidP="00717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3.5.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Сведения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принимаемых</w:t>
      </w:r>
      <w:r w:rsidR="00717A16">
        <w:rPr>
          <w:rFonts w:ascii="Times New Roman" w:hAnsi="Times New Roman" w:cs="Times New Roman"/>
          <w:sz w:val="28"/>
          <w:szCs w:val="28"/>
        </w:rPr>
        <w:t xml:space="preserve"> в о</w:t>
      </w:r>
      <w:r w:rsidRPr="00DE419A">
        <w:rPr>
          <w:rFonts w:ascii="Times New Roman" w:hAnsi="Times New Roman" w:cs="Times New Roman"/>
          <w:sz w:val="28"/>
          <w:szCs w:val="28"/>
        </w:rPr>
        <w:t>бразовательную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организацию или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выбывающих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из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неё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течение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учебного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года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летний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период,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представляются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ежемесячно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2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числа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месяца,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следующего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состоянию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конец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месяца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установленной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(Приложение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3).</w:t>
      </w:r>
    </w:p>
    <w:p w:rsidR="00717A16" w:rsidRDefault="000372C7" w:rsidP="00717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3.6.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Списочный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состав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нового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приема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утверждается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приказом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руководителя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одновременно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вносятся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записи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алфавитную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книгу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17A16" w:rsidRDefault="000372C7" w:rsidP="00717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3.7.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Особенности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Учета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представление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образовательной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</w:p>
    <w:p w:rsidR="00717A16" w:rsidRDefault="000372C7" w:rsidP="00717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3.7.1.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Дошкольные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осуществляют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текущий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посещающих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возрасте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0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7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3.7.2.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Сведения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посещающих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дошкольные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представляются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руководителями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оформленные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требованиями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настоящего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Порядка,</w:t>
      </w:r>
      <w:r w:rsidR="00717A16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по </w:t>
      </w:r>
      <w:r w:rsidR="0099318A">
        <w:rPr>
          <w:rFonts w:ascii="Times New Roman" w:hAnsi="Times New Roman" w:cs="Times New Roman"/>
          <w:sz w:val="28"/>
          <w:szCs w:val="28"/>
        </w:rPr>
        <w:t>у</w:t>
      </w:r>
      <w:r w:rsidRPr="00DE419A">
        <w:rPr>
          <w:rFonts w:ascii="Times New Roman" w:hAnsi="Times New Roman" w:cs="Times New Roman"/>
          <w:sz w:val="28"/>
          <w:szCs w:val="28"/>
        </w:rPr>
        <w:t>становленной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(Приложение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4).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Компетенция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иных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обеспечению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Учета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лице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главного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специалиста</w:t>
      </w:r>
      <w:r w:rsidR="0099318A">
        <w:rPr>
          <w:rFonts w:ascii="Times New Roman" w:hAnsi="Times New Roman" w:cs="Times New Roman"/>
          <w:sz w:val="28"/>
          <w:szCs w:val="28"/>
        </w:rPr>
        <w:t>-</w:t>
      </w:r>
      <w:r w:rsidRPr="00DE419A">
        <w:rPr>
          <w:rFonts w:ascii="Times New Roman" w:hAnsi="Times New Roman" w:cs="Times New Roman"/>
          <w:sz w:val="28"/>
          <w:szCs w:val="28"/>
        </w:rPr>
        <w:t>эксперта):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4.1.1.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организационное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методическое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руководство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работой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Учёту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4.1.2.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Принимает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организаций,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указанных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пункте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1.5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настоящего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Порядка,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сведения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формирует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Банк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99318A">
        <w:rPr>
          <w:rFonts w:ascii="Times New Roman" w:hAnsi="Times New Roman" w:cs="Times New Roman"/>
          <w:sz w:val="28"/>
          <w:szCs w:val="28"/>
        </w:rPr>
        <w:t xml:space="preserve"> о</w:t>
      </w:r>
      <w:r w:rsidRPr="00DE419A">
        <w:rPr>
          <w:rFonts w:ascii="Times New Roman" w:hAnsi="Times New Roman" w:cs="Times New Roman"/>
          <w:sz w:val="28"/>
          <w:szCs w:val="28"/>
        </w:rPr>
        <w:t>существляет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ее</w:t>
      </w:r>
      <w:r w:rsidR="0099318A">
        <w:rPr>
          <w:rFonts w:ascii="Times New Roman" w:hAnsi="Times New Roman" w:cs="Times New Roman"/>
          <w:sz w:val="28"/>
          <w:szCs w:val="28"/>
        </w:rPr>
        <w:t xml:space="preserve">  </w:t>
      </w:r>
      <w:r w:rsidRPr="00DE419A">
        <w:rPr>
          <w:rFonts w:ascii="Times New Roman" w:hAnsi="Times New Roman" w:cs="Times New Roman"/>
          <w:sz w:val="28"/>
          <w:szCs w:val="28"/>
        </w:rPr>
        <w:t>корректировку.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4.1.3.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Принимает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меры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устройству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получающих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4.1.4.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Контролирует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устройство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выявленных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обучающихся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вносит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соответствующие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изменения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Банк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4.1.5.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изучение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деятельности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1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419A">
        <w:rPr>
          <w:rFonts w:ascii="Times New Roman" w:hAnsi="Times New Roman" w:cs="Times New Roman"/>
          <w:sz w:val="28"/>
          <w:szCs w:val="28"/>
        </w:rPr>
        <w:t>: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принятию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мер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99318A">
        <w:rPr>
          <w:rFonts w:ascii="Times New Roman" w:hAnsi="Times New Roman" w:cs="Times New Roman"/>
          <w:sz w:val="28"/>
          <w:szCs w:val="28"/>
        </w:rPr>
        <w:t>к</w:t>
      </w:r>
      <w:r w:rsidRPr="00DE419A">
        <w:rPr>
          <w:rFonts w:ascii="Times New Roman" w:hAnsi="Times New Roman" w:cs="Times New Roman"/>
          <w:sz w:val="28"/>
          <w:szCs w:val="28"/>
        </w:rPr>
        <w:t>онтингента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учащихся;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-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ведению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документации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Учёту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движению </w:t>
      </w:r>
      <w:r w:rsidR="0099318A">
        <w:rPr>
          <w:rFonts w:ascii="Times New Roman" w:hAnsi="Times New Roman" w:cs="Times New Roman"/>
          <w:sz w:val="28"/>
          <w:szCs w:val="28"/>
        </w:rPr>
        <w:t>в</w:t>
      </w:r>
      <w:r w:rsidRPr="00DE419A">
        <w:rPr>
          <w:rFonts w:ascii="Times New Roman" w:hAnsi="Times New Roman" w:cs="Times New Roman"/>
          <w:sz w:val="28"/>
          <w:szCs w:val="28"/>
        </w:rPr>
        <w:t>оспитанников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учащихся;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полноту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достоверность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содержащихся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книге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движения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воспитанников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алфавитной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книге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4.1.6.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хранение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списков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внесенных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Банк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получения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ими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9318A" w:rsidRDefault="000372C7" w:rsidP="00993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4.1.7.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Обеспечивает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надлежащую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защиту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сведений,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содержащих 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персональные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внесенных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Банк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соответствии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требования</w:t>
      </w:r>
      <w:r w:rsidR="0099318A">
        <w:rPr>
          <w:rFonts w:ascii="Times New Roman" w:hAnsi="Times New Roman" w:cs="Times New Roman"/>
          <w:sz w:val="28"/>
          <w:szCs w:val="28"/>
        </w:rPr>
        <w:t xml:space="preserve">ми </w:t>
      </w:r>
      <w:r w:rsidRPr="00DE419A">
        <w:rPr>
          <w:rFonts w:ascii="Times New Roman" w:hAnsi="Times New Roman" w:cs="Times New Roman"/>
          <w:sz w:val="28"/>
          <w:szCs w:val="28"/>
        </w:rPr>
        <w:t>действующего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РФ.</w:t>
      </w:r>
    </w:p>
    <w:p w:rsidR="00410712" w:rsidRDefault="000372C7" w:rsidP="00410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4.1.8.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период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5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октября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текущего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года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осуществляет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сверку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Единой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базы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данными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фактического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списочного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учёта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обучающихся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итогам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проверки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приёма </w:t>
      </w:r>
      <w:r w:rsidR="0099318A">
        <w:rPr>
          <w:rFonts w:ascii="Times New Roman" w:hAnsi="Times New Roman" w:cs="Times New Roman"/>
          <w:sz w:val="28"/>
          <w:szCs w:val="28"/>
        </w:rPr>
        <w:t xml:space="preserve"> д</w:t>
      </w:r>
      <w:r w:rsidRPr="00DE419A">
        <w:rPr>
          <w:rFonts w:ascii="Times New Roman" w:hAnsi="Times New Roman" w:cs="Times New Roman"/>
          <w:sz w:val="28"/>
          <w:szCs w:val="28"/>
        </w:rPr>
        <w:t>етей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фактически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приступивших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данном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учебном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году.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итогах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lastRenderedPageBreak/>
        <w:t>корректировки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информирует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образовательные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срок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до10</w:t>
      </w:r>
      <w:r w:rsidR="0099318A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октября.</w:t>
      </w:r>
    </w:p>
    <w:p w:rsidR="00410712" w:rsidRDefault="000372C7" w:rsidP="00410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4.1.9.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состоянию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1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сентября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направляет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запрос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ОБУЗ</w:t>
      </w:r>
      <w:r w:rsidR="0041071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10712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ЦРБ»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целью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выявления</w:t>
      </w:r>
      <w:r w:rsidR="00410712">
        <w:rPr>
          <w:rFonts w:ascii="Times New Roman" w:hAnsi="Times New Roman" w:cs="Times New Roman"/>
          <w:sz w:val="28"/>
          <w:szCs w:val="28"/>
        </w:rPr>
        <w:t xml:space="preserve"> обслуживаемых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нигде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10712" w:rsidRDefault="000372C7" w:rsidP="00410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4.1.10.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Ежегодно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готовит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аналитическую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организациях,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реализующих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образовательную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программу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дошкольного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10712" w:rsidRDefault="000372C7" w:rsidP="00410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4.1.11.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Ведет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форм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получения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определенных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родителями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(законными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представителями)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учащихся, учащимися,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после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достижения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возраста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восемнадцати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лет.</w:t>
      </w:r>
    </w:p>
    <w:p w:rsidR="00410712" w:rsidRDefault="000372C7" w:rsidP="00410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4.2.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Администрации</w:t>
      </w:r>
      <w:r w:rsidR="00410712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DE419A">
        <w:rPr>
          <w:rFonts w:ascii="Times New Roman" w:hAnsi="Times New Roman" w:cs="Times New Roman"/>
          <w:sz w:val="28"/>
          <w:szCs w:val="28"/>
        </w:rPr>
        <w:t>(по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согласованию)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организовывают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работу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учету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том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числе:</w:t>
      </w:r>
    </w:p>
    <w:p w:rsidR="00410712" w:rsidRDefault="000372C7" w:rsidP="00410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4.2.1.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Проводят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информационно-разъяснительную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работу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населением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необходимости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взаимодействия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проведении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работы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учету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детей.</w:t>
      </w:r>
    </w:p>
    <w:p w:rsidR="00410712" w:rsidRDefault="000372C7" w:rsidP="004107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4.2.2.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Обеспечивают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прием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граждан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проживающих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обучению.</w:t>
      </w:r>
    </w:p>
    <w:p w:rsidR="004248FE" w:rsidRDefault="000372C7" w:rsidP="00424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4.2.3.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случае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выявления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детей,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обучающихся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нарушение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закона,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незамедлительно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письменном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виде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направляют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данную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информацию</w:t>
      </w:r>
      <w:r w:rsidR="00410712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организации,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расположенные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соответствующей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4248FE">
        <w:rPr>
          <w:rFonts w:ascii="Times New Roman" w:hAnsi="Times New Roman" w:cs="Times New Roman"/>
          <w:sz w:val="28"/>
          <w:szCs w:val="28"/>
        </w:rPr>
        <w:t xml:space="preserve"> в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248FE" w:rsidRDefault="000372C7" w:rsidP="00424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4.2.4.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Принимают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меры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пределах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своей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компетенции,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направленные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социальную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реабилитацию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обучающихся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детей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обязательное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дальнейшее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обучение.</w:t>
      </w:r>
    </w:p>
    <w:p w:rsidR="004248FE" w:rsidRPr="000641BA" w:rsidRDefault="000372C7" w:rsidP="004248FE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Октябрьского 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Курской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согласованию)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т: </w:t>
      </w:r>
    </w:p>
    <w:p w:rsidR="004248FE" w:rsidRDefault="000372C7" w:rsidP="00424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4.3.1.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Социальные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услуги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несовершеннолетним,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находящимся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социально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опасном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положении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трудной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жизненной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ситуации.</w:t>
      </w:r>
    </w:p>
    <w:p w:rsidR="004248FE" w:rsidRDefault="000372C7" w:rsidP="00424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4.3.2.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Информацию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проживающих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территории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района,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 соответствии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настоящим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Порядком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спискам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получателей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пособий).</w:t>
      </w:r>
    </w:p>
    <w:p w:rsidR="004248FE" w:rsidRDefault="000372C7" w:rsidP="00424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4.4.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ОБУЗ</w:t>
      </w:r>
      <w:r w:rsidR="004248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248F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ЦРБ»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предоставляют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запросу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Управления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(или)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руководителей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учреждений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</w:t>
      </w:r>
      <w:r w:rsidR="004248FE">
        <w:rPr>
          <w:rFonts w:ascii="Times New Roman" w:hAnsi="Times New Roman" w:cs="Times New Roman"/>
          <w:sz w:val="28"/>
          <w:szCs w:val="28"/>
        </w:rPr>
        <w:t xml:space="preserve">, обслуживаемых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248FE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4248FE" w:rsidRDefault="000372C7" w:rsidP="00424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4.5.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Органы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системы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профилактики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безнадзорности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правонарушений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рамках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полномочий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направляют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сведения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подлежащих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обязательному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обучению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образовательных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организациях,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реализующих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программы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начального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основного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среднего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общего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248FE" w:rsidRDefault="000372C7" w:rsidP="004248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4.6.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 опеке </w:t>
      </w:r>
      <w:r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248FE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попечительству </w:t>
      </w:r>
      <w:r w:rsidR="000618F2" w:rsidRPr="00064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Октябрьского района Курской области </w:t>
      </w:r>
      <w:r w:rsidRPr="00DE419A">
        <w:rPr>
          <w:rFonts w:ascii="Times New Roman" w:hAnsi="Times New Roman" w:cs="Times New Roman"/>
          <w:sz w:val="28"/>
          <w:szCs w:val="28"/>
        </w:rPr>
        <w:t>информиру</w:t>
      </w:r>
      <w:r w:rsidR="004248FE">
        <w:rPr>
          <w:rFonts w:ascii="Times New Roman" w:hAnsi="Times New Roman" w:cs="Times New Roman"/>
          <w:sz w:val="28"/>
          <w:szCs w:val="28"/>
        </w:rPr>
        <w:t>е</w:t>
      </w:r>
      <w:r w:rsidRPr="00DE419A">
        <w:rPr>
          <w:rFonts w:ascii="Times New Roman" w:hAnsi="Times New Roman" w:cs="Times New Roman"/>
          <w:sz w:val="28"/>
          <w:szCs w:val="28"/>
        </w:rPr>
        <w:t>т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Управление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образования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выявленных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в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ходе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работы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из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социально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защищенных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семей,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не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приступивших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к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 xml:space="preserve">обучению. </w:t>
      </w:r>
    </w:p>
    <w:p w:rsidR="000372C7" w:rsidRPr="000372C7" w:rsidRDefault="000372C7" w:rsidP="00C750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E419A">
        <w:rPr>
          <w:rFonts w:ascii="Times New Roman" w:hAnsi="Times New Roman" w:cs="Times New Roman"/>
          <w:sz w:val="28"/>
          <w:szCs w:val="28"/>
        </w:rPr>
        <w:t>4.7.</w:t>
      </w:r>
      <w:r w:rsidR="004248FE">
        <w:rPr>
          <w:rFonts w:ascii="Times New Roman" w:hAnsi="Times New Roman" w:cs="Times New Roman"/>
          <w:sz w:val="28"/>
          <w:szCs w:val="28"/>
        </w:rPr>
        <w:t xml:space="preserve"> </w:t>
      </w:r>
      <w:r w:rsidR="00C750B5">
        <w:rPr>
          <w:rFonts w:ascii="Times New Roman" w:hAnsi="Times New Roman" w:cs="Times New Roman"/>
          <w:sz w:val="28"/>
          <w:szCs w:val="28"/>
        </w:rPr>
        <w:t>Отдел УФМС России по Курской области в Октябрьском районе предоставляе</w:t>
      </w:r>
      <w:r w:rsidRPr="00DE419A">
        <w:rPr>
          <w:rFonts w:ascii="Times New Roman" w:hAnsi="Times New Roman" w:cs="Times New Roman"/>
          <w:sz w:val="28"/>
          <w:szCs w:val="28"/>
        </w:rPr>
        <w:t>т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запросу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данные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детях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от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0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до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18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лет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месту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жительства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или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месту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DE419A">
        <w:rPr>
          <w:rFonts w:ascii="Times New Roman" w:hAnsi="Times New Roman" w:cs="Times New Roman"/>
          <w:sz w:val="28"/>
          <w:szCs w:val="28"/>
        </w:rPr>
        <w:t>пребывания.</w:t>
      </w:r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C7" w:rsidRPr="000372C7" w:rsidRDefault="000372C7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2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0372C7" w:rsidRPr="000372C7" w:rsidRDefault="00C750B5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372C7" w:rsidRPr="000372C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2C7" w:rsidRPr="000372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372C7"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C7" w:rsidRPr="000372C7" w:rsidRDefault="000372C7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образовательным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программам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72C7" w:rsidRPr="000372C7" w:rsidRDefault="000372C7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начального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общего,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основного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общего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и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 xml:space="preserve">среднего </w:t>
      </w:r>
    </w:p>
    <w:p w:rsidR="000372C7" w:rsidRPr="000372C7" w:rsidRDefault="000372C7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общего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образования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на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территории</w:t>
      </w:r>
      <w:r w:rsidR="00C750B5"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0372C7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0372C7" w:rsidRDefault="000372C7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района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Курской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C750B5" w:rsidRPr="000372C7" w:rsidRDefault="00C750B5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</w:p>
    <w:p w:rsidR="000372C7" w:rsidRDefault="000372C7" w:rsidP="00C75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Сведения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контингенте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детей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по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состоянию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на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5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сентября</w:t>
      </w:r>
    </w:p>
    <w:p w:rsidR="00C750B5" w:rsidRPr="000372C7" w:rsidRDefault="00C750B5" w:rsidP="00C75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750B5" w:rsidRDefault="000372C7" w:rsidP="00C75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0B5">
        <w:rPr>
          <w:rFonts w:ascii="Times New Roman" w:hAnsi="Times New Roman" w:cs="Times New Roman"/>
          <w:sz w:val="24"/>
          <w:szCs w:val="24"/>
        </w:rPr>
        <w:t>(указать</w:t>
      </w:r>
      <w:r w:rsidR="00C750B5">
        <w:rPr>
          <w:rFonts w:ascii="Times New Roman" w:hAnsi="Times New Roman" w:cs="Times New Roman"/>
          <w:sz w:val="24"/>
          <w:szCs w:val="24"/>
        </w:rPr>
        <w:t xml:space="preserve"> </w:t>
      </w:r>
      <w:r w:rsidRPr="00C750B5">
        <w:rPr>
          <w:rFonts w:ascii="Times New Roman" w:hAnsi="Times New Roman" w:cs="Times New Roman"/>
          <w:sz w:val="24"/>
          <w:szCs w:val="24"/>
        </w:rPr>
        <w:t>наименование</w:t>
      </w:r>
      <w:r w:rsidR="00C750B5">
        <w:rPr>
          <w:rFonts w:ascii="Times New Roman" w:hAnsi="Times New Roman" w:cs="Times New Roman"/>
          <w:sz w:val="24"/>
          <w:szCs w:val="24"/>
        </w:rPr>
        <w:t xml:space="preserve"> </w:t>
      </w:r>
      <w:r w:rsidRPr="00C750B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C750B5">
        <w:rPr>
          <w:rFonts w:ascii="Times New Roman" w:hAnsi="Times New Roman" w:cs="Times New Roman"/>
          <w:sz w:val="24"/>
          <w:szCs w:val="24"/>
        </w:rPr>
        <w:t xml:space="preserve"> </w:t>
      </w:r>
      <w:r w:rsidRPr="00C750B5">
        <w:rPr>
          <w:rFonts w:ascii="Times New Roman" w:hAnsi="Times New Roman" w:cs="Times New Roman"/>
          <w:sz w:val="24"/>
          <w:szCs w:val="24"/>
        </w:rPr>
        <w:t>организации,</w:t>
      </w:r>
      <w:r w:rsidR="00C750B5">
        <w:rPr>
          <w:rFonts w:ascii="Times New Roman" w:hAnsi="Times New Roman" w:cs="Times New Roman"/>
          <w:sz w:val="24"/>
          <w:szCs w:val="24"/>
        </w:rPr>
        <w:t xml:space="preserve"> </w:t>
      </w:r>
      <w:r w:rsidRPr="00C750B5">
        <w:rPr>
          <w:rFonts w:ascii="Times New Roman" w:hAnsi="Times New Roman" w:cs="Times New Roman"/>
          <w:sz w:val="24"/>
          <w:szCs w:val="24"/>
        </w:rPr>
        <w:t>направляющей</w:t>
      </w:r>
      <w:r w:rsidR="00C750B5">
        <w:rPr>
          <w:rFonts w:ascii="Times New Roman" w:hAnsi="Times New Roman" w:cs="Times New Roman"/>
          <w:sz w:val="24"/>
          <w:szCs w:val="24"/>
        </w:rPr>
        <w:t xml:space="preserve"> </w:t>
      </w:r>
      <w:r w:rsidRPr="00C750B5">
        <w:rPr>
          <w:rFonts w:ascii="Times New Roman" w:hAnsi="Times New Roman" w:cs="Times New Roman"/>
          <w:sz w:val="24"/>
          <w:szCs w:val="24"/>
        </w:rPr>
        <w:t>сведения)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880"/>
        <w:gridCol w:w="2273"/>
        <w:gridCol w:w="1990"/>
        <w:gridCol w:w="1834"/>
      </w:tblGrid>
      <w:tr w:rsidR="00C750B5" w:rsidTr="00163B3B">
        <w:tc>
          <w:tcPr>
            <w:tcW w:w="1877" w:type="dxa"/>
          </w:tcPr>
          <w:p w:rsidR="00C750B5" w:rsidRPr="000372C7" w:rsidRDefault="00C750B5" w:rsidP="00C750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880" w:type="dxa"/>
          </w:tcPr>
          <w:p w:rsidR="00C750B5" w:rsidRPr="000372C7" w:rsidRDefault="00C750B5" w:rsidP="00C750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C750B5" w:rsidRPr="000372C7" w:rsidRDefault="00C750B5" w:rsidP="00C750B5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</w:p>
          <w:p w:rsidR="00C750B5" w:rsidRPr="000372C7" w:rsidRDefault="00C750B5" w:rsidP="00C750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00.00.000 0 </w:t>
            </w:r>
          </w:p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750B5" w:rsidRPr="000372C7" w:rsidRDefault="00C750B5" w:rsidP="00C750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Домашний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(место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постоянного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представителей)) </w:t>
            </w:r>
          </w:p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(класс,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учебное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заведение,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работает,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работает,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учится)</w:t>
            </w:r>
          </w:p>
        </w:tc>
        <w:tc>
          <w:tcPr>
            <w:tcW w:w="1834" w:type="dxa"/>
          </w:tcPr>
          <w:p w:rsidR="00C750B5" w:rsidRPr="000372C7" w:rsidRDefault="00C750B5" w:rsidP="00C750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убытия </w:t>
            </w:r>
          </w:p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B5" w:rsidTr="00163B3B">
        <w:tc>
          <w:tcPr>
            <w:tcW w:w="1877" w:type="dxa"/>
          </w:tcPr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C750B5" w:rsidRDefault="00C750B5" w:rsidP="00C75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2C7" w:rsidRPr="00C750B5" w:rsidRDefault="000372C7" w:rsidP="00C75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B5" w:rsidRDefault="000372C7" w:rsidP="00C75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Руководитель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B5" w:rsidRDefault="000372C7" w:rsidP="00C75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образовательной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организации</w:t>
      </w:r>
      <w:r w:rsidR="00C750B5">
        <w:rPr>
          <w:rFonts w:ascii="Times New Roman" w:hAnsi="Times New Roman" w:cs="Times New Roman"/>
          <w:sz w:val="28"/>
          <w:szCs w:val="28"/>
        </w:rPr>
        <w:t>___________________/___________/</w:t>
      </w:r>
    </w:p>
    <w:p w:rsidR="000372C7" w:rsidRPr="000372C7" w:rsidRDefault="00C750B5" w:rsidP="00037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372C7" w:rsidRPr="000372C7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="000372C7" w:rsidRPr="000372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2C7" w:rsidRPr="000372C7">
        <w:rPr>
          <w:rFonts w:ascii="Times New Roman" w:hAnsi="Times New Roman" w:cs="Times New Roman"/>
          <w:sz w:val="28"/>
          <w:szCs w:val="28"/>
        </w:rPr>
        <w:t xml:space="preserve">(Ф.И.О. ) </w:t>
      </w:r>
    </w:p>
    <w:p w:rsidR="000372C7" w:rsidRPr="000372C7" w:rsidRDefault="000372C7" w:rsidP="000372C7">
      <w:pPr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C750B5" w:rsidRPr="000372C7" w:rsidRDefault="00C750B5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B5" w:rsidRPr="000372C7" w:rsidRDefault="00C750B5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372C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B5" w:rsidRPr="000372C7" w:rsidRDefault="00C750B5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50B5" w:rsidRPr="000372C7" w:rsidRDefault="00C750B5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 xml:space="preserve">среднего </w:t>
      </w:r>
    </w:p>
    <w:p w:rsidR="00C750B5" w:rsidRPr="000372C7" w:rsidRDefault="00C750B5" w:rsidP="00C750B5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0372C7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750B5" w:rsidRDefault="00163B3B" w:rsidP="00C75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50B5" w:rsidRPr="000372C7">
        <w:rPr>
          <w:rFonts w:ascii="Times New Roman" w:hAnsi="Times New Roman" w:cs="Times New Roman"/>
          <w:sz w:val="28"/>
          <w:szCs w:val="28"/>
        </w:rPr>
        <w:t>района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="00C750B5" w:rsidRPr="000372C7">
        <w:rPr>
          <w:rFonts w:ascii="Times New Roman" w:hAnsi="Times New Roman" w:cs="Times New Roman"/>
          <w:sz w:val="28"/>
          <w:szCs w:val="28"/>
        </w:rPr>
        <w:t>Курской</w:t>
      </w:r>
      <w:r w:rsidR="00C750B5">
        <w:rPr>
          <w:rFonts w:ascii="Times New Roman" w:hAnsi="Times New Roman" w:cs="Times New Roman"/>
          <w:sz w:val="28"/>
          <w:szCs w:val="28"/>
        </w:rPr>
        <w:t xml:space="preserve"> </w:t>
      </w:r>
      <w:r w:rsidR="00C750B5" w:rsidRPr="000372C7">
        <w:rPr>
          <w:rFonts w:ascii="Times New Roman" w:hAnsi="Times New Roman" w:cs="Times New Roman"/>
          <w:sz w:val="28"/>
          <w:szCs w:val="28"/>
        </w:rPr>
        <w:t>области</w:t>
      </w:r>
    </w:p>
    <w:p w:rsidR="000372C7" w:rsidRPr="000372C7" w:rsidRDefault="000372C7" w:rsidP="0016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СВЕДЕНИЯ</w:t>
      </w:r>
    </w:p>
    <w:p w:rsidR="00163B3B" w:rsidRDefault="00163B3B" w:rsidP="0016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72C7" w:rsidRPr="000372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посещающих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пропускающих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неуважительным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3B" w:rsidRDefault="00163B3B" w:rsidP="0016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3B3B" w:rsidRDefault="00163B3B" w:rsidP="0016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163B3B">
        <w:rPr>
          <w:rFonts w:ascii="Times New Roman" w:hAnsi="Times New Roman" w:cs="Times New Roman"/>
          <w:sz w:val="24"/>
          <w:szCs w:val="24"/>
        </w:rPr>
        <w:t>(указать</w:t>
      </w:r>
      <w:r w:rsidRPr="00163B3B">
        <w:rPr>
          <w:rFonts w:ascii="Times New Roman" w:hAnsi="Times New Roman" w:cs="Times New Roman"/>
          <w:sz w:val="24"/>
          <w:szCs w:val="24"/>
        </w:rPr>
        <w:t xml:space="preserve"> </w:t>
      </w:r>
      <w:r w:rsidR="000372C7" w:rsidRPr="00163B3B">
        <w:rPr>
          <w:rFonts w:ascii="Times New Roman" w:hAnsi="Times New Roman" w:cs="Times New Roman"/>
          <w:sz w:val="24"/>
          <w:szCs w:val="24"/>
        </w:rPr>
        <w:t>месяц</w:t>
      </w:r>
      <w:r w:rsidRPr="00163B3B">
        <w:rPr>
          <w:rFonts w:ascii="Times New Roman" w:hAnsi="Times New Roman" w:cs="Times New Roman"/>
          <w:sz w:val="24"/>
          <w:szCs w:val="24"/>
        </w:rPr>
        <w:t xml:space="preserve"> </w:t>
      </w:r>
      <w:r w:rsidR="000372C7" w:rsidRPr="00163B3B">
        <w:rPr>
          <w:rFonts w:ascii="Times New Roman" w:hAnsi="Times New Roman" w:cs="Times New Roman"/>
          <w:sz w:val="24"/>
          <w:szCs w:val="24"/>
        </w:rPr>
        <w:t>и</w:t>
      </w:r>
      <w:r w:rsidRPr="00163B3B">
        <w:rPr>
          <w:rFonts w:ascii="Times New Roman" w:hAnsi="Times New Roman" w:cs="Times New Roman"/>
          <w:sz w:val="24"/>
          <w:szCs w:val="24"/>
        </w:rPr>
        <w:t xml:space="preserve"> </w:t>
      </w:r>
      <w:r w:rsidR="000372C7" w:rsidRPr="00163B3B">
        <w:rPr>
          <w:rFonts w:ascii="Times New Roman" w:hAnsi="Times New Roman" w:cs="Times New Roman"/>
          <w:sz w:val="24"/>
          <w:szCs w:val="24"/>
        </w:rPr>
        <w:t>год)</w:t>
      </w:r>
    </w:p>
    <w:p w:rsidR="000372C7" w:rsidRPr="000372C7" w:rsidRDefault="00163B3B" w:rsidP="0016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372C7"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C7" w:rsidRDefault="000372C7" w:rsidP="00163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B3B">
        <w:rPr>
          <w:rFonts w:ascii="Times New Roman" w:hAnsi="Times New Roman" w:cs="Times New Roman"/>
          <w:sz w:val="24"/>
          <w:szCs w:val="24"/>
        </w:rPr>
        <w:t>(указать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наименование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организации,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направляющей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 xml:space="preserve">сведения)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740"/>
        <w:gridCol w:w="995"/>
        <w:gridCol w:w="1613"/>
        <w:gridCol w:w="1345"/>
        <w:gridCol w:w="1139"/>
        <w:gridCol w:w="1008"/>
        <w:gridCol w:w="1928"/>
      </w:tblGrid>
      <w:tr w:rsidR="00163B3B" w:rsidTr="00163B3B">
        <w:tc>
          <w:tcPr>
            <w:tcW w:w="1231" w:type="dxa"/>
          </w:tcPr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ребенк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 </w:t>
            </w:r>
          </w:p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рождени</w:t>
            </w:r>
            <w:proofErr w:type="spellEnd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пропущенных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дней/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неуважительны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причинам </w:t>
            </w:r>
          </w:p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жительства/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пребывания: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постоянно,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временно,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</w:p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</w:p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163B3B" w:rsidRPr="000372C7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исправлению </w:t>
            </w:r>
          </w:p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</w:tr>
      <w:tr w:rsidR="00163B3B" w:rsidTr="00163B3B">
        <w:tc>
          <w:tcPr>
            <w:tcW w:w="1231" w:type="dxa"/>
          </w:tcPr>
          <w:p w:rsidR="00163B3B" w:rsidRDefault="00163B3B" w:rsidP="00163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163B3B" w:rsidRDefault="00163B3B" w:rsidP="00163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Default="00163B3B" w:rsidP="00163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Default="00163B3B" w:rsidP="00163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Default="00163B3B" w:rsidP="00163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Default="00163B3B" w:rsidP="00163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Default="00163B3B" w:rsidP="00163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3B3B" w:rsidRDefault="00163B3B" w:rsidP="00163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2C7" w:rsidRPr="000372C7" w:rsidRDefault="000372C7" w:rsidP="000372C7">
      <w:pPr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3B" w:rsidRDefault="000372C7" w:rsidP="00163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Руководитель</w:t>
      </w:r>
      <w:r w:rsidR="0016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C7" w:rsidRPr="000372C7" w:rsidRDefault="000372C7" w:rsidP="00163B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образовательной</w:t>
      </w:r>
      <w:r w:rsidR="00163B3B"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организации</w:t>
      </w:r>
      <w:r w:rsidR="00163B3B">
        <w:rPr>
          <w:rFonts w:ascii="Times New Roman" w:hAnsi="Times New Roman" w:cs="Times New Roman"/>
          <w:sz w:val="28"/>
          <w:szCs w:val="28"/>
        </w:rPr>
        <w:t xml:space="preserve"> ________________/______________/</w:t>
      </w:r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C7" w:rsidRPr="000372C7" w:rsidRDefault="00163B3B" w:rsidP="00037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372C7" w:rsidRPr="000372C7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="000372C7" w:rsidRPr="000372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2C7" w:rsidRPr="000372C7">
        <w:rPr>
          <w:rFonts w:ascii="Times New Roman" w:hAnsi="Times New Roman" w:cs="Times New Roman"/>
          <w:sz w:val="28"/>
          <w:szCs w:val="28"/>
        </w:rPr>
        <w:t xml:space="preserve">(Ф.И.О. ) </w:t>
      </w:r>
    </w:p>
    <w:p w:rsidR="000372C7" w:rsidRPr="000372C7" w:rsidRDefault="000372C7" w:rsidP="000372C7">
      <w:pPr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63B3B" w:rsidRPr="000372C7" w:rsidRDefault="00163B3B" w:rsidP="00163B3B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3B" w:rsidRPr="000372C7" w:rsidRDefault="00163B3B" w:rsidP="00163B3B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372C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3B" w:rsidRPr="000372C7" w:rsidRDefault="00163B3B" w:rsidP="00163B3B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3B3B" w:rsidRPr="000372C7" w:rsidRDefault="00163B3B" w:rsidP="00163B3B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 xml:space="preserve">среднего </w:t>
      </w:r>
    </w:p>
    <w:p w:rsidR="00163B3B" w:rsidRPr="000372C7" w:rsidRDefault="00163B3B" w:rsidP="00163B3B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0372C7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163B3B" w:rsidRDefault="00163B3B" w:rsidP="00163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372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области</w:t>
      </w:r>
    </w:p>
    <w:p w:rsidR="006A2E85" w:rsidRDefault="006A2E85" w:rsidP="000372C7">
      <w:pPr>
        <w:rPr>
          <w:rFonts w:ascii="Times New Roman" w:hAnsi="Times New Roman" w:cs="Times New Roman"/>
          <w:sz w:val="28"/>
          <w:szCs w:val="28"/>
        </w:rPr>
      </w:pPr>
    </w:p>
    <w:p w:rsidR="000372C7" w:rsidRPr="000372C7" w:rsidRDefault="000372C7" w:rsidP="00163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СВЕДЕНИЯ</w:t>
      </w:r>
    </w:p>
    <w:p w:rsidR="000372C7" w:rsidRDefault="00163B3B" w:rsidP="00163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372C7" w:rsidRPr="000372C7">
        <w:rPr>
          <w:rFonts w:ascii="Times New Roman" w:hAnsi="Times New Roman" w:cs="Times New Roman"/>
          <w:sz w:val="28"/>
          <w:szCs w:val="28"/>
        </w:rPr>
        <w:t>движении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учащихся</w:t>
      </w:r>
    </w:p>
    <w:p w:rsidR="00163B3B" w:rsidRPr="000372C7" w:rsidRDefault="00163B3B" w:rsidP="00163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372C7" w:rsidRDefault="000372C7" w:rsidP="00163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3B3B">
        <w:rPr>
          <w:rFonts w:ascii="Times New Roman" w:hAnsi="Times New Roman" w:cs="Times New Roman"/>
          <w:sz w:val="24"/>
          <w:szCs w:val="24"/>
        </w:rPr>
        <w:t>(указать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наименование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организации,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направляющей</w:t>
      </w:r>
      <w:r w:rsidR="00163B3B">
        <w:rPr>
          <w:rFonts w:ascii="Times New Roman" w:hAnsi="Times New Roman" w:cs="Times New Roman"/>
          <w:sz w:val="24"/>
          <w:szCs w:val="24"/>
        </w:rPr>
        <w:t xml:space="preserve"> </w:t>
      </w:r>
      <w:r w:rsidRPr="00163B3B">
        <w:rPr>
          <w:rFonts w:ascii="Times New Roman" w:hAnsi="Times New Roman" w:cs="Times New Roman"/>
          <w:sz w:val="24"/>
          <w:szCs w:val="24"/>
        </w:rPr>
        <w:t>сведения)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277"/>
        <w:gridCol w:w="714"/>
        <w:gridCol w:w="1229"/>
        <w:gridCol w:w="1780"/>
        <w:gridCol w:w="1797"/>
        <w:gridCol w:w="1065"/>
        <w:gridCol w:w="714"/>
      </w:tblGrid>
      <w:tr w:rsidR="00163B3B" w:rsidTr="00163B3B">
        <w:tc>
          <w:tcPr>
            <w:tcW w:w="1613" w:type="dxa"/>
            <w:vMerge w:val="restart"/>
          </w:tcPr>
          <w:p w:rsidR="00163B3B" w:rsidRPr="00623176" w:rsidRDefault="00163B3B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163B3B" w:rsidRPr="00623176" w:rsidRDefault="00163B3B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</w:t>
            </w:r>
          </w:p>
          <w:p w:rsidR="00163B3B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>(полностью</w:t>
            </w:r>
            <w:r w:rsidR="00163B3B"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</w:tcPr>
          <w:p w:rsidR="00163B3B" w:rsidRPr="00623176" w:rsidRDefault="00163B3B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63B3B" w:rsidRPr="00623176" w:rsidRDefault="00163B3B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</w:p>
          <w:p w:rsidR="00163B3B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>(полностью</w:t>
            </w:r>
            <w:r w:rsidR="00163B3B"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3"/>
          </w:tcPr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>Выбыли</w:t>
            </w:r>
          </w:p>
        </w:tc>
        <w:tc>
          <w:tcPr>
            <w:tcW w:w="3542" w:type="dxa"/>
            <w:gridSpan w:val="3"/>
          </w:tcPr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>Прибыли</w:t>
            </w:r>
          </w:p>
        </w:tc>
      </w:tr>
      <w:tr w:rsidR="00623176" w:rsidTr="00163B3B">
        <w:tc>
          <w:tcPr>
            <w:tcW w:w="1613" w:type="dxa"/>
            <w:vMerge/>
          </w:tcPr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163B3B" w:rsidRPr="00623176" w:rsidRDefault="00163B3B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Приказ о </w:t>
            </w:r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>выбытии</w:t>
            </w:r>
            <w:proofErr w:type="gramEnd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(основание) </w:t>
            </w:r>
          </w:p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Куда выбыл </w:t>
            </w:r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ОО, </w:t>
            </w:r>
            <w:proofErr w:type="gramEnd"/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местонахождение, </w:t>
            </w:r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>подтвержде</w:t>
            </w:r>
            <w:proofErr w:type="spellEnd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прибыл </w:t>
            </w:r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ОО, </w:t>
            </w:r>
            <w:proofErr w:type="gramEnd"/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местонахождение) </w:t>
            </w:r>
          </w:p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Приказ о </w:t>
            </w:r>
          </w:p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>прибытии</w:t>
            </w:r>
            <w:proofErr w:type="gramEnd"/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623176" w:rsidRPr="00623176" w:rsidRDefault="00623176" w:rsidP="006231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17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163B3B" w:rsidRPr="00623176" w:rsidRDefault="00163B3B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76" w:rsidTr="00163B3B">
        <w:tc>
          <w:tcPr>
            <w:tcW w:w="1613" w:type="dxa"/>
          </w:tcPr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63B3B" w:rsidRDefault="00163B3B" w:rsidP="00163B3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B3B" w:rsidRPr="00163B3B" w:rsidRDefault="00163B3B" w:rsidP="00163B3B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0372C7" w:rsidRPr="000372C7" w:rsidRDefault="000372C7" w:rsidP="000372C7">
      <w:pPr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176" w:rsidRDefault="000372C7" w:rsidP="00623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372C7" w:rsidRDefault="00623176" w:rsidP="00623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72C7" w:rsidRPr="000372C7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_______________/_______________/</w:t>
      </w:r>
    </w:p>
    <w:p w:rsidR="000372C7" w:rsidRPr="000372C7" w:rsidRDefault="00623176" w:rsidP="00037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372C7" w:rsidRPr="000372C7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="000372C7" w:rsidRPr="000372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72C7" w:rsidRPr="000372C7">
        <w:rPr>
          <w:rFonts w:ascii="Times New Roman" w:hAnsi="Times New Roman" w:cs="Times New Roman"/>
          <w:sz w:val="28"/>
          <w:szCs w:val="28"/>
        </w:rPr>
        <w:t xml:space="preserve">(Ф.И.О. ) </w:t>
      </w:r>
    </w:p>
    <w:p w:rsidR="000372C7" w:rsidRPr="000372C7" w:rsidRDefault="000372C7" w:rsidP="000372C7">
      <w:pPr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М.П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76" w:rsidRPr="000372C7" w:rsidRDefault="00623176" w:rsidP="00623176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76" w:rsidRPr="000372C7" w:rsidRDefault="00623176" w:rsidP="00623176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372C7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76" w:rsidRPr="000372C7" w:rsidRDefault="00623176" w:rsidP="00623176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2C7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372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3176" w:rsidRPr="000372C7" w:rsidRDefault="00623176" w:rsidP="00623176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 xml:space="preserve">среднего </w:t>
      </w:r>
    </w:p>
    <w:p w:rsidR="00623176" w:rsidRPr="000372C7" w:rsidRDefault="00623176" w:rsidP="00623176">
      <w:pPr>
        <w:spacing w:after="0"/>
        <w:ind w:firstLine="3544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Октябрь</w:t>
      </w:r>
      <w:r w:rsidRPr="000372C7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23176" w:rsidRDefault="00623176" w:rsidP="00623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372C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C7">
        <w:rPr>
          <w:rFonts w:ascii="Times New Roman" w:hAnsi="Times New Roman" w:cs="Times New Roman"/>
          <w:sz w:val="28"/>
          <w:szCs w:val="28"/>
        </w:rPr>
        <w:t>области</w:t>
      </w:r>
    </w:p>
    <w:p w:rsidR="00FA7961" w:rsidRDefault="00FA7961" w:rsidP="00623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2C7" w:rsidRPr="000372C7" w:rsidRDefault="000372C7" w:rsidP="00FA7961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СВЕДЕНИЯ</w:t>
      </w:r>
    </w:p>
    <w:p w:rsidR="00623176" w:rsidRDefault="00623176" w:rsidP="00FA7961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372C7" w:rsidRPr="000372C7">
        <w:rPr>
          <w:rFonts w:ascii="Times New Roman" w:hAnsi="Times New Roman" w:cs="Times New Roman"/>
          <w:sz w:val="28"/>
          <w:szCs w:val="28"/>
        </w:rPr>
        <w:t>детях,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посещающих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ДОО</w:t>
      </w:r>
    </w:p>
    <w:p w:rsidR="00623176" w:rsidRPr="00623176" w:rsidRDefault="00623176" w:rsidP="00FA796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17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0372C7" w:rsidRDefault="000372C7" w:rsidP="00FA796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3176">
        <w:rPr>
          <w:rFonts w:ascii="Times New Roman" w:hAnsi="Times New Roman" w:cs="Times New Roman"/>
          <w:sz w:val="24"/>
          <w:szCs w:val="24"/>
        </w:rPr>
        <w:t>(указать</w:t>
      </w:r>
      <w:r w:rsidR="00623176" w:rsidRPr="00623176">
        <w:rPr>
          <w:rFonts w:ascii="Times New Roman" w:hAnsi="Times New Roman" w:cs="Times New Roman"/>
          <w:sz w:val="24"/>
          <w:szCs w:val="24"/>
        </w:rPr>
        <w:t xml:space="preserve"> </w:t>
      </w:r>
      <w:r w:rsidRPr="00623176">
        <w:rPr>
          <w:rFonts w:ascii="Times New Roman" w:hAnsi="Times New Roman" w:cs="Times New Roman"/>
          <w:sz w:val="24"/>
          <w:szCs w:val="24"/>
        </w:rPr>
        <w:t>наименование</w:t>
      </w:r>
      <w:r w:rsidR="00623176" w:rsidRPr="00623176">
        <w:rPr>
          <w:rFonts w:ascii="Times New Roman" w:hAnsi="Times New Roman" w:cs="Times New Roman"/>
          <w:sz w:val="24"/>
          <w:szCs w:val="24"/>
        </w:rPr>
        <w:t xml:space="preserve"> </w:t>
      </w:r>
      <w:r w:rsidRPr="00623176">
        <w:rPr>
          <w:rFonts w:ascii="Times New Roman" w:hAnsi="Times New Roman" w:cs="Times New Roman"/>
          <w:sz w:val="24"/>
          <w:szCs w:val="24"/>
        </w:rPr>
        <w:t>дошкольной</w:t>
      </w:r>
      <w:r w:rsidR="00623176" w:rsidRPr="00623176">
        <w:rPr>
          <w:rFonts w:ascii="Times New Roman" w:hAnsi="Times New Roman" w:cs="Times New Roman"/>
          <w:sz w:val="24"/>
          <w:szCs w:val="24"/>
        </w:rPr>
        <w:t xml:space="preserve"> </w:t>
      </w:r>
      <w:r w:rsidRPr="00623176">
        <w:rPr>
          <w:rFonts w:ascii="Times New Roman" w:hAnsi="Times New Roman" w:cs="Times New Roman"/>
          <w:sz w:val="24"/>
          <w:szCs w:val="24"/>
        </w:rPr>
        <w:t>образовательной</w:t>
      </w:r>
      <w:r w:rsidR="00623176" w:rsidRPr="00623176">
        <w:rPr>
          <w:rFonts w:ascii="Times New Roman" w:hAnsi="Times New Roman" w:cs="Times New Roman"/>
          <w:sz w:val="24"/>
          <w:szCs w:val="24"/>
        </w:rPr>
        <w:t xml:space="preserve"> </w:t>
      </w:r>
      <w:r w:rsidRPr="00623176">
        <w:rPr>
          <w:rFonts w:ascii="Times New Roman" w:hAnsi="Times New Roman" w:cs="Times New Roman"/>
          <w:sz w:val="24"/>
          <w:szCs w:val="24"/>
        </w:rPr>
        <w:t>организации,</w:t>
      </w:r>
      <w:r w:rsidR="00623176" w:rsidRPr="00623176">
        <w:rPr>
          <w:rFonts w:ascii="Times New Roman" w:hAnsi="Times New Roman" w:cs="Times New Roman"/>
          <w:sz w:val="24"/>
          <w:szCs w:val="24"/>
        </w:rPr>
        <w:t xml:space="preserve"> </w:t>
      </w:r>
      <w:r w:rsidRPr="00623176">
        <w:rPr>
          <w:rFonts w:ascii="Times New Roman" w:hAnsi="Times New Roman" w:cs="Times New Roman"/>
          <w:sz w:val="24"/>
          <w:szCs w:val="24"/>
        </w:rPr>
        <w:t>направляющей</w:t>
      </w:r>
      <w:r w:rsidR="00623176" w:rsidRPr="00623176">
        <w:rPr>
          <w:rFonts w:ascii="Times New Roman" w:hAnsi="Times New Roman" w:cs="Times New Roman"/>
          <w:sz w:val="24"/>
          <w:szCs w:val="24"/>
        </w:rPr>
        <w:t xml:space="preserve"> </w:t>
      </w:r>
      <w:r w:rsidRPr="00623176">
        <w:rPr>
          <w:rFonts w:ascii="Times New Roman" w:hAnsi="Times New Roman" w:cs="Times New Roman"/>
          <w:sz w:val="24"/>
          <w:szCs w:val="24"/>
        </w:rPr>
        <w:t>сведения)</w:t>
      </w:r>
    </w:p>
    <w:p w:rsidR="00FA7961" w:rsidRPr="00623176" w:rsidRDefault="00FA7961" w:rsidP="00FA7961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1" w:type="dxa"/>
        <w:tblLayout w:type="fixed"/>
        <w:tblLook w:val="04A0" w:firstRow="1" w:lastRow="0" w:firstColumn="1" w:lastColumn="0" w:noHBand="0" w:noVBand="1"/>
      </w:tblPr>
      <w:tblGrid>
        <w:gridCol w:w="543"/>
        <w:gridCol w:w="576"/>
        <w:gridCol w:w="719"/>
        <w:gridCol w:w="720"/>
        <w:gridCol w:w="576"/>
        <w:gridCol w:w="1014"/>
        <w:gridCol w:w="1009"/>
        <w:gridCol w:w="822"/>
        <w:gridCol w:w="1415"/>
        <w:gridCol w:w="1521"/>
        <w:gridCol w:w="856"/>
      </w:tblGrid>
      <w:tr w:rsidR="00FA7961" w:rsidTr="00FA7961">
        <w:trPr>
          <w:trHeight w:val="183"/>
        </w:trPr>
        <w:tc>
          <w:tcPr>
            <w:tcW w:w="5157" w:type="dxa"/>
            <w:gridSpan w:val="7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 xml:space="preserve">Данные о ребёнке, посещающем ДОО  </w:t>
            </w:r>
          </w:p>
        </w:tc>
        <w:tc>
          <w:tcPr>
            <w:tcW w:w="4614" w:type="dxa"/>
            <w:gridSpan w:val="4"/>
          </w:tcPr>
          <w:p w:rsidR="00623176" w:rsidRPr="00FA7961" w:rsidRDefault="00623176" w:rsidP="0062317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 xml:space="preserve">Данные о представителе ребенка </w:t>
            </w:r>
          </w:p>
        </w:tc>
      </w:tr>
      <w:tr w:rsidR="00FA7961" w:rsidTr="00FA7961">
        <w:trPr>
          <w:trHeight w:val="1296"/>
        </w:trPr>
        <w:tc>
          <w:tcPr>
            <w:tcW w:w="543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Фамилия, имя отчество</w:t>
            </w:r>
          </w:p>
        </w:tc>
        <w:tc>
          <w:tcPr>
            <w:tcW w:w="576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719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Данные свидетельства о рождении</w:t>
            </w:r>
          </w:p>
        </w:tc>
        <w:tc>
          <w:tcPr>
            <w:tcW w:w="720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576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Наименование льготы</w:t>
            </w:r>
          </w:p>
        </w:tc>
        <w:tc>
          <w:tcPr>
            <w:tcW w:w="1014" w:type="dxa"/>
          </w:tcPr>
          <w:p w:rsidR="00623176" w:rsidRPr="00FA7961" w:rsidRDefault="00FA7961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Дата постановки на учет</w:t>
            </w:r>
          </w:p>
        </w:tc>
        <w:tc>
          <w:tcPr>
            <w:tcW w:w="1009" w:type="dxa"/>
          </w:tcPr>
          <w:p w:rsidR="00623176" w:rsidRPr="00FA7961" w:rsidRDefault="00FA7961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Дата, с которой ребенок направлен  в ДОО</w:t>
            </w:r>
          </w:p>
        </w:tc>
        <w:tc>
          <w:tcPr>
            <w:tcW w:w="822" w:type="dxa"/>
          </w:tcPr>
          <w:p w:rsidR="00623176" w:rsidRDefault="00FA7961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Фамилия, имя отчество</w:t>
            </w:r>
          </w:p>
        </w:tc>
        <w:tc>
          <w:tcPr>
            <w:tcW w:w="1415" w:type="dxa"/>
          </w:tcPr>
          <w:p w:rsidR="00623176" w:rsidRPr="00FA7961" w:rsidRDefault="00FA7961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Информация о документе, удостоверяющем личность</w:t>
            </w:r>
          </w:p>
        </w:tc>
        <w:tc>
          <w:tcPr>
            <w:tcW w:w="1521" w:type="dxa"/>
          </w:tcPr>
          <w:p w:rsidR="00623176" w:rsidRPr="00FA7961" w:rsidRDefault="00FA7961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 xml:space="preserve">Дата о документе, подтверждающем представительство </w:t>
            </w:r>
            <w:proofErr w:type="gramStart"/>
            <w:r w:rsidRPr="00FA796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для опекунов и по доверенности</w:t>
            </w:r>
          </w:p>
        </w:tc>
        <w:tc>
          <w:tcPr>
            <w:tcW w:w="856" w:type="dxa"/>
          </w:tcPr>
          <w:p w:rsidR="00623176" w:rsidRPr="00FA7961" w:rsidRDefault="00FA7961" w:rsidP="00FA796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(телефон, </w:t>
            </w:r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FA7961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A7961" w:rsidTr="00FA7961">
        <w:trPr>
          <w:trHeight w:val="335"/>
        </w:trPr>
        <w:tc>
          <w:tcPr>
            <w:tcW w:w="543" w:type="dxa"/>
          </w:tcPr>
          <w:p w:rsidR="00623176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:rsidR="00623176" w:rsidRPr="00FA7961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23176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23176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23176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623176" w:rsidRDefault="00623176" w:rsidP="006231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176" w:rsidRPr="000372C7" w:rsidRDefault="00623176" w:rsidP="0062317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A7961" w:rsidRDefault="000372C7" w:rsidP="00FA7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372C7" w:rsidRPr="000372C7" w:rsidRDefault="00FA7961" w:rsidP="00FA79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72C7" w:rsidRPr="000372C7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C7" w:rsidRPr="000372C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_____________/__________________/</w:t>
      </w:r>
      <w:r w:rsidR="000372C7" w:rsidRPr="0003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C7" w:rsidRPr="000372C7" w:rsidRDefault="00FA7961" w:rsidP="00037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372C7" w:rsidRPr="000372C7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="000372C7" w:rsidRPr="000372C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2C7" w:rsidRPr="000372C7">
        <w:rPr>
          <w:rFonts w:ascii="Times New Roman" w:hAnsi="Times New Roman" w:cs="Times New Roman"/>
          <w:sz w:val="28"/>
          <w:szCs w:val="28"/>
        </w:rPr>
        <w:t xml:space="preserve">(Ф.И.О. ) </w:t>
      </w:r>
    </w:p>
    <w:p w:rsidR="000372C7" w:rsidRPr="000372C7" w:rsidRDefault="000372C7" w:rsidP="000372C7">
      <w:pPr>
        <w:rPr>
          <w:rFonts w:ascii="Times New Roman" w:hAnsi="Times New Roman" w:cs="Times New Roman"/>
          <w:sz w:val="28"/>
          <w:szCs w:val="28"/>
        </w:rPr>
      </w:pPr>
      <w:r w:rsidRPr="000372C7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372C7" w:rsidRPr="000372C7" w:rsidRDefault="000372C7" w:rsidP="000372C7">
      <w:pPr>
        <w:rPr>
          <w:rFonts w:ascii="Times New Roman" w:hAnsi="Times New Roman" w:cs="Times New Roman"/>
          <w:sz w:val="28"/>
          <w:szCs w:val="28"/>
        </w:rPr>
      </w:pPr>
    </w:p>
    <w:sectPr w:rsidR="000372C7" w:rsidRPr="000372C7" w:rsidSect="00DE41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C69"/>
    <w:rsid w:val="000372C7"/>
    <w:rsid w:val="000618F2"/>
    <w:rsid w:val="000641BA"/>
    <w:rsid w:val="000C4AC0"/>
    <w:rsid w:val="001013CC"/>
    <w:rsid w:val="001621E9"/>
    <w:rsid w:val="00163B3B"/>
    <w:rsid w:val="00165A2D"/>
    <w:rsid w:val="0016677F"/>
    <w:rsid w:val="001C4471"/>
    <w:rsid w:val="001D226F"/>
    <w:rsid w:val="001F3C69"/>
    <w:rsid w:val="002E554F"/>
    <w:rsid w:val="00322598"/>
    <w:rsid w:val="003E35E8"/>
    <w:rsid w:val="00410712"/>
    <w:rsid w:val="004248FE"/>
    <w:rsid w:val="005305CE"/>
    <w:rsid w:val="005368CF"/>
    <w:rsid w:val="005671FD"/>
    <w:rsid w:val="005C0AD3"/>
    <w:rsid w:val="00603AC9"/>
    <w:rsid w:val="00623176"/>
    <w:rsid w:val="006A2E85"/>
    <w:rsid w:val="006F6DA3"/>
    <w:rsid w:val="00717A16"/>
    <w:rsid w:val="007A71C6"/>
    <w:rsid w:val="007E031B"/>
    <w:rsid w:val="008403C7"/>
    <w:rsid w:val="008803D6"/>
    <w:rsid w:val="008D2ACD"/>
    <w:rsid w:val="00957E1B"/>
    <w:rsid w:val="0099318A"/>
    <w:rsid w:val="009B517B"/>
    <w:rsid w:val="009B685A"/>
    <w:rsid w:val="009F2147"/>
    <w:rsid w:val="00A0138B"/>
    <w:rsid w:val="00A17B9F"/>
    <w:rsid w:val="00A242C8"/>
    <w:rsid w:val="00A66840"/>
    <w:rsid w:val="00AB0559"/>
    <w:rsid w:val="00AF12ED"/>
    <w:rsid w:val="00B551CC"/>
    <w:rsid w:val="00B7550D"/>
    <w:rsid w:val="00C157C7"/>
    <w:rsid w:val="00C750B5"/>
    <w:rsid w:val="00DA6CE8"/>
    <w:rsid w:val="00DC6E21"/>
    <w:rsid w:val="00DE419A"/>
    <w:rsid w:val="00F54193"/>
    <w:rsid w:val="00F94D83"/>
    <w:rsid w:val="00FA60DD"/>
    <w:rsid w:val="00FA7961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77EA-836A-470A-B0D1-A3F8D31C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6</cp:revision>
  <dcterms:created xsi:type="dcterms:W3CDTF">2015-08-17T11:01:00Z</dcterms:created>
  <dcterms:modified xsi:type="dcterms:W3CDTF">2015-08-21T05:01:00Z</dcterms:modified>
</cp:coreProperties>
</file>