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19" w:rsidRDefault="003A3273" w:rsidP="003A3273">
      <w:pPr>
        <w:pStyle w:val="Default"/>
        <w:spacing w:line="276" w:lineRule="auto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-158115</wp:posOffset>
            </wp:positionV>
            <wp:extent cx="2346960" cy="954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273">
        <w:rPr>
          <w:rFonts w:ascii="Segoe UI" w:hAnsi="Segoe UI" w:cs="Segoe UI"/>
          <w:sz w:val="28"/>
          <w:szCs w:val="28"/>
        </w:rPr>
        <w:t>Бесплатная приватизация жилья продлена бессрочно</w:t>
      </w:r>
    </w:p>
    <w:p w:rsidR="003A3273" w:rsidRPr="003A3273" w:rsidRDefault="003A3273" w:rsidP="003A3273">
      <w:pPr>
        <w:pStyle w:val="Default"/>
        <w:spacing w:line="276" w:lineRule="auto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D50019" w:rsidRPr="003A3273" w:rsidRDefault="00D50019" w:rsidP="003A3273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 w:rsidRPr="003A3273">
        <w:rPr>
          <w:rFonts w:ascii="Segoe UI" w:hAnsi="Segoe UI" w:cs="Segoe UI"/>
        </w:rPr>
        <w:t xml:space="preserve">Государственная Дума РФ приняла в третьем чтении закон о бессрочной приватизации жилья для всех граждан нашей страны. </w:t>
      </w:r>
    </w:p>
    <w:p w:rsidR="00D50019" w:rsidRPr="003A3273" w:rsidRDefault="00D50019" w:rsidP="003A3273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 w:rsidRPr="003A3273">
        <w:rPr>
          <w:rFonts w:ascii="Segoe UI" w:hAnsi="Segoe UI" w:cs="Segoe UI"/>
        </w:rPr>
        <w:t xml:space="preserve">Кадастровая палата по </w:t>
      </w:r>
      <w:r w:rsidR="003A3273">
        <w:rPr>
          <w:rFonts w:ascii="Segoe UI" w:hAnsi="Segoe UI" w:cs="Segoe UI"/>
        </w:rPr>
        <w:t>Курской</w:t>
      </w:r>
      <w:r w:rsidRPr="003A3273">
        <w:rPr>
          <w:rFonts w:ascii="Segoe UI" w:hAnsi="Segoe UI" w:cs="Segoe UI"/>
        </w:rPr>
        <w:t xml:space="preserve"> области обращает внимание жителей региона на то, что процедура приватизации регламентируется Законом РФ от 04.07.1991 N 1541-1 (ред. от 16.10.2012) "О приватизации жилищного фонда в Российской Федерации"</w:t>
      </w:r>
      <w:r w:rsidR="003A3273">
        <w:rPr>
          <w:rFonts w:ascii="Segoe UI" w:hAnsi="Segoe UI" w:cs="Segoe UI"/>
        </w:rPr>
        <w:t xml:space="preserve"> </w:t>
      </w:r>
      <w:r w:rsidRPr="003A3273">
        <w:rPr>
          <w:rFonts w:ascii="Segoe UI" w:hAnsi="Segoe UI" w:cs="Segoe UI"/>
        </w:rPr>
        <w:t xml:space="preserve">(Закон). </w:t>
      </w:r>
    </w:p>
    <w:p w:rsidR="00D50019" w:rsidRPr="003A3273" w:rsidRDefault="00D50019" w:rsidP="003A3273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 w:rsidRPr="003A3273">
        <w:rPr>
          <w:rFonts w:ascii="Segoe UI" w:hAnsi="Segoe UI" w:cs="Segoe UI"/>
        </w:rPr>
        <w:t xml:space="preserve">Граждане РФ, имеющие право пользования жилыми помещениями государственного или муниципального жилищного фонда на условиях социального найма, вправе приобрести их в общую собственность либо в собственность одного лица. </w:t>
      </w:r>
    </w:p>
    <w:p w:rsidR="00D50019" w:rsidRPr="003A3273" w:rsidRDefault="00D50019" w:rsidP="003A3273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 w:rsidRPr="003A3273">
        <w:rPr>
          <w:rFonts w:ascii="Segoe UI" w:hAnsi="Segoe UI" w:cs="Segoe UI"/>
          <w:color w:val="auto"/>
        </w:rPr>
        <w:t xml:space="preserve">Право на приватизацию есть не у всех проживающих в помещении, а только у нанимателя и членов его семьи и только один раз. </w:t>
      </w:r>
    </w:p>
    <w:p w:rsidR="00D50019" w:rsidRPr="003A3273" w:rsidRDefault="00D50019" w:rsidP="003A3273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 w:rsidRPr="003A3273">
        <w:rPr>
          <w:rFonts w:ascii="Segoe UI" w:hAnsi="Segoe UI" w:cs="Segoe UI"/>
          <w:color w:val="auto"/>
        </w:rPr>
        <w:t xml:space="preserve">Для реализации своего права на приватизацию гражданину необходимо заключить договор с органами государственной власти или органами местного самоуправления. Затем подать заявление о государственной регистрации прав в любой офис </w:t>
      </w:r>
      <w:r w:rsidR="003A3273">
        <w:rPr>
          <w:rFonts w:ascii="Segoe UI" w:hAnsi="Segoe UI" w:cs="Segoe UI"/>
          <w:color w:val="auto"/>
        </w:rPr>
        <w:t>МФЦ</w:t>
      </w:r>
      <w:r w:rsidRPr="003A3273">
        <w:rPr>
          <w:rFonts w:ascii="Segoe UI" w:hAnsi="Segoe UI" w:cs="Segoe UI"/>
          <w:color w:val="auto"/>
        </w:rPr>
        <w:t xml:space="preserve">, Кадастровой палаты по </w:t>
      </w:r>
      <w:r w:rsidR="003A3273">
        <w:rPr>
          <w:rFonts w:ascii="Segoe UI" w:hAnsi="Segoe UI" w:cs="Segoe UI"/>
          <w:color w:val="auto"/>
        </w:rPr>
        <w:t>Кур</w:t>
      </w:r>
      <w:r w:rsidRPr="003A3273">
        <w:rPr>
          <w:rFonts w:ascii="Segoe UI" w:hAnsi="Segoe UI" w:cs="Segoe UI"/>
          <w:color w:val="auto"/>
        </w:rPr>
        <w:t xml:space="preserve">ской области или через портал Росреестра. </w:t>
      </w:r>
    </w:p>
    <w:p w:rsidR="00284FE0" w:rsidRPr="003A3273" w:rsidRDefault="00284FE0" w:rsidP="00284FE0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</w:rPr>
        <w:t xml:space="preserve">Важно знать, что </w:t>
      </w:r>
      <w:r w:rsidRPr="003A3273">
        <w:rPr>
          <w:rFonts w:ascii="Segoe UI" w:hAnsi="Segoe UI" w:cs="Segoe UI"/>
        </w:rPr>
        <w:t xml:space="preserve">приватизации не подлежат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</w:t>
      </w:r>
      <w:r w:rsidRPr="003A3273">
        <w:rPr>
          <w:rFonts w:ascii="Segoe UI" w:hAnsi="Segoe UI" w:cs="Segoe UI"/>
          <w:color w:val="auto"/>
        </w:rPr>
        <w:t xml:space="preserve">приравненных, и находящийся в сельской местности жилищный фонд стационарных учреждений социальной защиты населения. </w:t>
      </w:r>
    </w:p>
    <w:p w:rsidR="00D50019" w:rsidRPr="003A3273" w:rsidRDefault="00284FE0" w:rsidP="003A3273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Необходимо отметить</w:t>
      </w:r>
      <w:r w:rsidR="00D50019" w:rsidRPr="003A3273">
        <w:rPr>
          <w:rFonts w:ascii="Segoe UI" w:hAnsi="Segoe UI" w:cs="Segoe UI"/>
        </w:rPr>
        <w:t xml:space="preserve">, что при приватизации право собственности возникает с момента внесения Росреестром соответствующей записи </w:t>
      </w:r>
      <w:r w:rsidR="003A3273">
        <w:rPr>
          <w:rFonts w:ascii="Segoe UI" w:hAnsi="Segoe UI" w:cs="Segoe UI"/>
        </w:rPr>
        <w:t>в ЕГРН</w:t>
      </w:r>
      <w:r w:rsidR="00D50019" w:rsidRPr="003A3273">
        <w:rPr>
          <w:rFonts w:ascii="Segoe UI" w:hAnsi="Segoe UI" w:cs="Segoe UI"/>
        </w:rPr>
        <w:t xml:space="preserve">. Если гражданин откажется от своего права на приватизацию жилья, он не сможет совершать имущественные сделки: куплю-продажу, дарение, мену, завещание. За ним сохранится право на бессрочное владение и пользование жилым помещением по договору социального найма. </w:t>
      </w:r>
    </w:p>
    <w:p w:rsidR="00B01B6C" w:rsidRPr="003A3273" w:rsidRDefault="00D50019" w:rsidP="003A327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A3273">
        <w:rPr>
          <w:rFonts w:ascii="Segoe UI" w:hAnsi="Segoe UI" w:cs="Segoe UI"/>
          <w:sz w:val="24"/>
          <w:szCs w:val="24"/>
        </w:rPr>
        <w:t xml:space="preserve"> </w:t>
      </w:r>
    </w:p>
    <w:sectPr w:rsidR="00B01B6C" w:rsidRPr="003A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19"/>
    <w:rsid w:val="00284FE0"/>
    <w:rsid w:val="003A3273"/>
    <w:rsid w:val="00B01B6C"/>
    <w:rsid w:val="00D5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dcterms:created xsi:type="dcterms:W3CDTF">2017-04-06T08:41:00Z</dcterms:created>
  <dcterms:modified xsi:type="dcterms:W3CDTF">2017-04-11T08:21:00Z</dcterms:modified>
</cp:coreProperties>
</file>