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A8" w:rsidRPr="008438A8" w:rsidRDefault="008438A8" w:rsidP="00D82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8438A8">
        <w:rPr>
          <w:rFonts w:ascii="Times New Roman" w:hAnsi="Times New Roman" w:cs="Times New Roman"/>
          <w:b/>
          <w:sz w:val="28"/>
          <w:szCs w:val="28"/>
        </w:rPr>
        <w:t xml:space="preserve">ВНИМАНИЕ ПРЕДПРИНИМАТЕЛИ </w:t>
      </w:r>
    </w:p>
    <w:p w:rsidR="008438A8" w:rsidRDefault="008438A8" w:rsidP="00D82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34B" w:rsidRPr="00D82A5F" w:rsidRDefault="00D82A5F" w:rsidP="00D82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A5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82A5F" w:rsidRDefault="00D82A5F" w:rsidP="00D82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2A5F">
        <w:rPr>
          <w:rFonts w:ascii="Times New Roman" w:hAnsi="Times New Roman" w:cs="Times New Roman"/>
          <w:sz w:val="28"/>
          <w:szCs w:val="28"/>
        </w:rPr>
        <w:t>ля организаций, осуществляющих розничную продажу</w:t>
      </w:r>
    </w:p>
    <w:p w:rsidR="00D82A5F" w:rsidRDefault="00D82A5F" w:rsidP="00D82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A5F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</w:p>
    <w:p w:rsidR="00D82A5F" w:rsidRDefault="00D82A5F" w:rsidP="00D8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2A5F" w:rsidRDefault="00D82A5F" w:rsidP="00B3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1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 внимание, что  Федеральный закон от 29.06.2015 №182-ФЗ «О внесении изменений в Федеральный закон «О государственном регулировании производства  и оборота этилового спирта, алкогольной и спиртосодержащей продукции и об ограничении потребления (распития) алкогольной продукции»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изменения в перечень лиц, обязанных представлять сведения в ЕГАИС, расширив его на организации пивоваренной отрасли, организации (индивидуальные предприниматели) оптовой и розничной торговли алкогольного рынка.</w:t>
      </w:r>
      <w:proofErr w:type="gramEnd"/>
    </w:p>
    <w:p w:rsidR="00B311AB" w:rsidRPr="00D82A5F" w:rsidRDefault="00B311AB" w:rsidP="00B3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этом постановлением Правительства Российской Федерации от  29.12.2015 № 1459 « 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установлена возможность осуществлять розничную реализацию алкогольной продукции, отразив в ЕГАИС до 20 апреля 2016 года факт её закупки в 1 квартале 2016 года.</w:t>
      </w:r>
    </w:p>
    <w:p w:rsidR="00B311AB" w:rsidRDefault="00B3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несоблюдение положений, установленных вышеуказанным постановлением Правительства Российской Федерации, предусмотрена административная ответственность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статьи 14.17 и статье 14.19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2BC8" w:rsidRDefault="004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этом организация не освобождается от ответственности за не отражение данных в ЕГАИС о закупке алкогольной продукции в </w:t>
      </w:r>
      <w:r w:rsidR="008438A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="0084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  <w:r w:rsidR="0084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4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="0084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основании, </w:t>
      </w:r>
      <w:r w:rsidR="00843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 действие лицензии на розничную продажу алкогольной </w:t>
      </w:r>
      <w:r w:rsidR="0084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84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прекращено или предприятие прекратило свою деятельность</w:t>
      </w:r>
      <w:r w:rsidR="008438A8">
        <w:rPr>
          <w:rFonts w:ascii="Times New Roman" w:hAnsi="Times New Roman" w:cs="Times New Roman"/>
          <w:sz w:val="28"/>
          <w:szCs w:val="28"/>
        </w:rPr>
        <w:t>.</w:t>
      </w:r>
    </w:p>
    <w:p w:rsidR="008438A8" w:rsidRPr="00D82A5F" w:rsidRDefault="0084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всем   предприятиям  розничной торговли, в том числе прекратившим осуществлять деятельность по розничной продаже  алкогольной продукции в 1 квартале 2016 года, необходимо будет подтвердить факт её закупки в ЕГАИС до 20 апреля 2016 года, за исключением случаев, определенных подпунктом 5 пункта 2.1 статьи 8 Федерального закона от 22.11.1995 № 171-ФЗ «О государственном регулировании производства и оборота этилового спирта, алкогольной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спиртосодержащей продукции и об ограничении потребления (распития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продукции». </w:t>
      </w:r>
    </w:p>
    <w:sectPr w:rsidR="008438A8" w:rsidRPr="00D82A5F" w:rsidSect="008438A8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F"/>
    <w:rsid w:val="000D7DB5"/>
    <w:rsid w:val="00456DB1"/>
    <w:rsid w:val="00770F69"/>
    <w:rsid w:val="008438A8"/>
    <w:rsid w:val="009B1B16"/>
    <w:rsid w:val="009B534B"/>
    <w:rsid w:val="00A137A6"/>
    <w:rsid w:val="00B311AB"/>
    <w:rsid w:val="00BD6E71"/>
    <w:rsid w:val="00D646CA"/>
    <w:rsid w:val="00D82A5F"/>
    <w:rsid w:val="00D82BC8"/>
    <w:rsid w:val="00F6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2016-02-02T09:09:00Z</dcterms:created>
  <dcterms:modified xsi:type="dcterms:W3CDTF">2016-02-02T11:30:00Z</dcterms:modified>
</cp:coreProperties>
</file>